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29B7" w:rsidRDefault="004D67FA">
      <w:pPr>
        <w:keepNext/>
        <w:spacing w:line="276" w:lineRule="auto"/>
        <w:jc w:val="center"/>
        <w:rPr>
          <w:b/>
        </w:rPr>
      </w:pPr>
      <w:r>
        <w:rPr>
          <w:b/>
        </w:rPr>
        <w:t xml:space="preserve">                     FORMULAR DE APLICARE</w:t>
      </w:r>
    </w:p>
    <w:p w14:paraId="00000002" w14:textId="77777777" w:rsidR="006829B7" w:rsidRDefault="004D67FA">
      <w:pPr>
        <w:spacing w:line="276" w:lineRule="auto"/>
        <w:jc w:val="center"/>
        <w:rPr>
          <w:b/>
        </w:rPr>
      </w:pPr>
      <w:r>
        <w:rPr>
          <w:b/>
        </w:rPr>
        <w:t>pentru selectarea participanților în cadrul unui program de instruire</w:t>
      </w:r>
    </w:p>
    <w:p w14:paraId="00000003" w14:textId="77777777" w:rsidR="006829B7" w:rsidRDefault="004D67FA">
      <w:pPr>
        <w:pBdr>
          <w:bottom w:val="none" w:sz="0" w:space="11" w:color="000000"/>
        </w:pBdr>
        <w:shd w:val="clear" w:color="auto" w:fill="FFFFFF"/>
        <w:spacing w:line="276" w:lineRule="auto"/>
        <w:jc w:val="center"/>
        <w:rPr>
          <w:b/>
        </w:rPr>
      </w:pPr>
      <w:bookmarkStart w:id="0" w:name="_heading=h.gjdgxs" w:colFirst="0" w:colLast="0"/>
      <w:bookmarkEnd w:id="0"/>
      <w:r>
        <w:rPr>
          <w:b/>
        </w:rPr>
        <w:t>în ceea ce privește gândirea critică, alfabetizarea media, analiza, rezistența la dezinformare și reflectarea informațiilor de interes public într-un mod imparțial.</w:t>
      </w:r>
    </w:p>
    <w:p w14:paraId="00000004" w14:textId="24FC495D" w:rsidR="006829B7" w:rsidRDefault="004D67FA">
      <w:pPr>
        <w:spacing w:after="200"/>
        <w:jc w:val="both"/>
      </w:pPr>
      <w:r>
        <w:rPr>
          <w:b/>
          <w:i/>
        </w:rPr>
        <w:t xml:space="preserve">Formularul de aplicare împreuna cu CV-ul Dvs. trebuie expediat până pe </w:t>
      </w:r>
      <w:r w:rsidR="00CE0A04" w:rsidRPr="00CE0A04">
        <w:rPr>
          <w:b/>
          <w:i/>
          <w:u w:val="single"/>
        </w:rPr>
        <w:t>04.04.2023</w:t>
      </w:r>
      <w:r w:rsidR="00CE0A04">
        <w:rPr>
          <w:b/>
          <w:i/>
        </w:rPr>
        <w:t>,</w:t>
      </w:r>
      <w:r>
        <w:rPr>
          <w:b/>
          <w:i/>
        </w:rPr>
        <w:t xml:space="preserve"> pe următo</w:t>
      </w:r>
      <w:r>
        <w:rPr>
          <w:b/>
          <w:i/>
        </w:rPr>
        <w:t xml:space="preserve">arele adrese de e-mail: </w:t>
      </w:r>
      <w:hyperlink r:id="rId8">
        <w:r>
          <w:rPr>
            <w:color w:val="0000FF"/>
            <w:u w:val="single"/>
          </w:rPr>
          <w:t>ungureanu.carolina@gmail.com</w:t>
        </w:r>
      </w:hyperlink>
      <w:r>
        <w:t xml:space="preserve">, </w:t>
      </w:r>
      <w:hyperlink r:id="rId9">
        <w:r>
          <w:rPr>
            <w:color w:val="0000FF"/>
            <w:u w:val="single"/>
          </w:rPr>
          <w:t>procopciucmaria@gmail.com</w:t>
        </w:r>
      </w:hyperlink>
      <w:r>
        <w:rPr>
          <w:u w:val="single"/>
        </w:rPr>
        <w:t>,</w:t>
      </w:r>
      <w:r>
        <w:t xml:space="preserve"> </w:t>
      </w:r>
      <w:hyperlink r:id="rId10">
        <w:r>
          <w:rPr>
            <w:color w:val="0000FF"/>
            <w:u w:val="single"/>
          </w:rPr>
          <w:t>mihai.turcanu</w:t>
        </w:r>
        <w:r>
          <w:rPr>
            <w:color w:val="0000FF"/>
            <w:u w:val="single"/>
          </w:rPr>
          <w:t>@protonmail.com</w:t>
        </w:r>
      </w:hyperlink>
      <w:r>
        <w:t xml:space="preserve"> </w:t>
      </w:r>
    </w:p>
    <w:p w14:paraId="00000005" w14:textId="77777777" w:rsidR="006829B7" w:rsidRDefault="004D67FA">
      <w:pPr>
        <w:spacing w:after="200"/>
        <w:jc w:val="both"/>
        <w:rPr>
          <w:b/>
        </w:rPr>
      </w:pPr>
      <w:r>
        <w:rPr>
          <w:b/>
          <w:u w:val="single"/>
        </w:rPr>
        <w:t>Informații despre aplicant</w:t>
      </w:r>
    </w:p>
    <w:tbl>
      <w:tblPr>
        <w:tblStyle w:val="a"/>
        <w:tblW w:w="9242" w:type="dxa"/>
        <w:jc w:val="center"/>
        <w:tblInd w:w="0"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3386"/>
        <w:gridCol w:w="5856"/>
      </w:tblGrid>
      <w:tr w:rsidR="006829B7" w14:paraId="0450B1F1" w14:textId="77777777">
        <w:trPr>
          <w:jc w:val="center"/>
        </w:trPr>
        <w:tc>
          <w:tcPr>
            <w:tcW w:w="3386" w:type="dxa"/>
            <w:shd w:val="clear" w:color="auto" w:fill="E6E6E6"/>
            <w:vAlign w:val="center"/>
          </w:tcPr>
          <w:p w14:paraId="00000006" w14:textId="77777777" w:rsidR="006829B7" w:rsidRDefault="004D67FA">
            <w:pPr>
              <w:spacing w:after="200" w:line="276" w:lineRule="auto"/>
            </w:pPr>
            <w:r>
              <w:t>Nume / Prenume:</w:t>
            </w:r>
          </w:p>
        </w:tc>
        <w:tc>
          <w:tcPr>
            <w:tcW w:w="5856" w:type="dxa"/>
            <w:shd w:val="clear" w:color="auto" w:fill="auto"/>
            <w:vAlign w:val="center"/>
          </w:tcPr>
          <w:p w14:paraId="00000007" w14:textId="77777777" w:rsidR="006829B7" w:rsidRDefault="006829B7">
            <w:pPr>
              <w:spacing w:after="200" w:line="276" w:lineRule="auto"/>
              <w:rPr>
                <w:b/>
              </w:rPr>
            </w:pPr>
          </w:p>
        </w:tc>
      </w:tr>
      <w:tr w:rsidR="006829B7" w14:paraId="26C72DC3" w14:textId="77777777">
        <w:trPr>
          <w:jc w:val="center"/>
        </w:trPr>
        <w:tc>
          <w:tcPr>
            <w:tcW w:w="3386" w:type="dxa"/>
            <w:shd w:val="clear" w:color="auto" w:fill="E6E6E6"/>
          </w:tcPr>
          <w:p w14:paraId="00000008" w14:textId="77777777" w:rsidR="006829B7" w:rsidRDefault="004D67FA">
            <w:pPr>
              <w:spacing w:after="200" w:line="276" w:lineRule="auto"/>
            </w:pPr>
            <w:r>
              <w:t>Data nașterii:</w:t>
            </w:r>
          </w:p>
        </w:tc>
        <w:tc>
          <w:tcPr>
            <w:tcW w:w="5856" w:type="dxa"/>
            <w:shd w:val="clear" w:color="auto" w:fill="auto"/>
          </w:tcPr>
          <w:p w14:paraId="00000009" w14:textId="77777777" w:rsidR="006829B7" w:rsidRDefault="006829B7">
            <w:pPr>
              <w:spacing w:after="200" w:line="276" w:lineRule="auto"/>
              <w:rPr>
                <w:b/>
              </w:rPr>
            </w:pPr>
          </w:p>
        </w:tc>
      </w:tr>
      <w:tr w:rsidR="006829B7" w14:paraId="4233690E" w14:textId="77777777">
        <w:trPr>
          <w:jc w:val="center"/>
        </w:trPr>
        <w:tc>
          <w:tcPr>
            <w:tcW w:w="3386" w:type="dxa"/>
            <w:shd w:val="clear" w:color="auto" w:fill="E6E6E6"/>
          </w:tcPr>
          <w:p w14:paraId="0000000A" w14:textId="77777777" w:rsidR="006829B7" w:rsidRDefault="004D67FA">
            <w:pPr>
              <w:spacing w:after="200" w:line="276" w:lineRule="auto"/>
            </w:pPr>
            <w:r>
              <w:t>Adresa de e-mail:</w:t>
            </w:r>
          </w:p>
        </w:tc>
        <w:tc>
          <w:tcPr>
            <w:tcW w:w="5856" w:type="dxa"/>
            <w:shd w:val="clear" w:color="auto" w:fill="auto"/>
          </w:tcPr>
          <w:p w14:paraId="0000000B" w14:textId="77777777" w:rsidR="006829B7" w:rsidRDefault="006829B7">
            <w:pPr>
              <w:spacing w:after="200" w:line="276" w:lineRule="auto"/>
            </w:pPr>
          </w:p>
        </w:tc>
      </w:tr>
      <w:tr w:rsidR="006829B7" w14:paraId="49522869" w14:textId="77777777">
        <w:trPr>
          <w:jc w:val="center"/>
        </w:trPr>
        <w:tc>
          <w:tcPr>
            <w:tcW w:w="3386" w:type="dxa"/>
            <w:shd w:val="clear" w:color="auto" w:fill="E6E6E6"/>
          </w:tcPr>
          <w:p w14:paraId="0000000C" w14:textId="77777777" w:rsidR="006829B7" w:rsidRDefault="004D67FA">
            <w:pPr>
              <w:spacing w:after="200" w:line="276" w:lineRule="auto"/>
            </w:pPr>
            <w:r>
              <w:t>Numărul de telefon mobil:</w:t>
            </w:r>
          </w:p>
        </w:tc>
        <w:tc>
          <w:tcPr>
            <w:tcW w:w="5856" w:type="dxa"/>
            <w:shd w:val="clear" w:color="auto" w:fill="auto"/>
          </w:tcPr>
          <w:p w14:paraId="0000000D" w14:textId="77777777" w:rsidR="006829B7" w:rsidRDefault="006829B7">
            <w:pPr>
              <w:spacing w:after="200" w:line="276" w:lineRule="auto"/>
            </w:pPr>
          </w:p>
        </w:tc>
      </w:tr>
      <w:tr w:rsidR="006829B7" w14:paraId="6FE51451" w14:textId="77777777">
        <w:trPr>
          <w:jc w:val="center"/>
        </w:trPr>
        <w:tc>
          <w:tcPr>
            <w:tcW w:w="3386" w:type="dxa"/>
            <w:shd w:val="clear" w:color="auto" w:fill="E6E6E6"/>
          </w:tcPr>
          <w:p w14:paraId="0000000E" w14:textId="77777777" w:rsidR="006829B7" w:rsidRDefault="004D67FA">
            <w:pPr>
              <w:spacing w:after="200" w:line="276" w:lineRule="auto"/>
            </w:pPr>
            <w:r>
              <w:t>Locul de muncă (numele organizației sau instituției) / Instituția de învățămînt superior la care sunteți student / studentă</w:t>
            </w:r>
          </w:p>
        </w:tc>
        <w:tc>
          <w:tcPr>
            <w:tcW w:w="5856" w:type="dxa"/>
            <w:shd w:val="clear" w:color="auto" w:fill="auto"/>
          </w:tcPr>
          <w:p w14:paraId="0000000F" w14:textId="77777777" w:rsidR="006829B7" w:rsidRDefault="006829B7">
            <w:pPr>
              <w:spacing w:after="200" w:line="276" w:lineRule="auto"/>
            </w:pPr>
          </w:p>
        </w:tc>
      </w:tr>
      <w:tr w:rsidR="006829B7" w14:paraId="42494EE7" w14:textId="77777777">
        <w:trPr>
          <w:jc w:val="center"/>
        </w:trPr>
        <w:tc>
          <w:tcPr>
            <w:tcW w:w="3386" w:type="dxa"/>
            <w:shd w:val="clear" w:color="auto" w:fill="E6E6E6"/>
          </w:tcPr>
          <w:p w14:paraId="00000010" w14:textId="77777777" w:rsidR="006829B7" w:rsidRDefault="004D67FA">
            <w:pPr>
              <w:spacing w:after="200" w:line="276" w:lineRule="auto"/>
            </w:pPr>
            <w:r>
              <w:t>Funcția ocupată (după caz):</w:t>
            </w:r>
          </w:p>
        </w:tc>
        <w:tc>
          <w:tcPr>
            <w:tcW w:w="5856" w:type="dxa"/>
            <w:shd w:val="clear" w:color="auto" w:fill="auto"/>
          </w:tcPr>
          <w:p w14:paraId="00000011" w14:textId="77777777" w:rsidR="006829B7" w:rsidRDefault="006829B7">
            <w:pPr>
              <w:spacing w:after="200" w:line="276" w:lineRule="auto"/>
            </w:pPr>
          </w:p>
        </w:tc>
      </w:tr>
      <w:tr w:rsidR="006829B7" w14:paraId="1164C7EA" w14:textId="77777777">
        <w:trPr>
          <w:trHeight w:val="645"/>
          <w:jc w:val="center"/>
        </w:trPr>
        <w:tc>
          <w:tcPr>
            <w:tcW w:w="3386" w:type="dxa"/>
            <w:shd w:val="clear" w:color="auto" w:fill="E6E6E6"/>
          </w:tcPr>
          <w:p w14:paraId="00000012" w14:textId="77777777" w:rsidR="006829B7" w:rsidRDefault="004D67FA">
            <w:pPr>
              <w:spacing w:after="200" w:line="276" w:lineRule="auto"/>
            </w:pPr>
            <w:r>
              <w:t xml:space="preserve">Domeniile de interes: </w:t>
            </w:r>
          </w:p>
        </w:tc>
        <w:tc>
          <w:tcPr>
            <w:tcW w:w="5856" w:type="dxa"/>
            <w:shd w:val="clear" w:color="auto" w:fill="auto"/>
          </w:tcPr>
          <w:p w14:paraId="00000013" w14:textId="77777777" w:rsidR="006829B7" w:rsidRDefault="006829B7">
            <w:pPr>
              <w:spacing w:after="200" w:line="276" w:lineRule="auto"/>
            </w:pPr>
          </w:p>
        </w:tc>
      </w:tr>
      <w:tr w:rsidR="006829B7" w14:paraId="6256273C" w14:textId="77777777">
        <w:trPr>
          <w:trHeight w:val="569"/>
          <w:jc w:val="center"/>
        </w:trPr>
        <w:tc>
          <w:tcPr>
            <w:tcW w:w="3386" w:type="dxa"/>
            <w:shd w:val="clear" w:color="auto" w:fill="E6E6E6"/>
          </w:tcPr>
          <w:p w14:paraId="00000014" w14:textId="77777777" w:rsidR="006829B7" w:rsidRDefault="004D67FA">
            <w:pPr>
              <w:spacing w:after="120" w:line="276" w:lineRule="auto"/>
            </w:pPr>
            <w:r>
              <w:t>Domeniile de activitate ale organizației / instituției din care faceți parte (după caz):</w:t>
            </w:r>
          </w:p>
        </w:tc>
        <w:tc>
          <w:tcPr>
            <w:tcW w:w="5856" w:type="dxa"/>
            <w:shd w:val="clear" w:color="auto" w:fill="auto"/>
          </w:tcPr>
          <w:p w14:paraId="00000015" w14:textId="77777777" w:rsidR="006829B7" w:rsidRDefault="006829B7">
            <w:pPr>
              <w:spacing w:after="200" w:line="276" w:lineRule="auto"/>
            </w:pPr>
          </w:p>
        </w:tc>
      </w:tr>
    </w:tbl>
    <w:p w14:paraId="00000016" w14:textId="77777777" w:rsidR="006829B7" w:rsidRDefault="006829B7">
      <w:pPr>
        <w:spacing w:after="200" w:line="276" w:lineRule="auto"/>
      </w:pPr>
    </w:p>
    <w:p w14:paraId="00000017" w14:textId="77777777" w:rsidR="006829B7" w:rsidRDefault="004D67FA">
      <w:pPr>
        <w:numPr>
          <w:ilvl w:val="0"/>
          <w:numId w:val="1"/>
        </w:numPr>
        <w:pBdr>
          <w:top w:val="nil"/>
          <w:left w:val="nil"/>
          <w:bottom w:val="nil"/>
          <w:right w:val="nil"/>
          <w:between w:val="nil"/>
        </w:pBdr>
        <w:spacing w:after="200" w:line="276" w:lineRule="auto"/>
        <w:rPr>
          <w:b/>
          <w:color w:val="1F497D"/>
        </w:rPr>
      </w:pPr>
      <w:r>
        <w:rPr>
          <w:b/>
          <w:color w:val="1F497D"/>
        </w:rPr>
        <w:t xml:space="preserve">Experiența </w:t>
      </w:r>
    </w:p>
    <w:tbl>
      <w:tblPr>
        <w:tblStyle w:val="a0"/>
        <w:tblW w:w="9888" w:type="dxa"/>
        <w:tblInd w:w="-115"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888"/>
      </w:tblGrid>
      <w:tr w:rsidR="006829B7" w14:paraId="1E2C10BA" w14:textId="77777777">
        <w:trPr>
          <w:trHeight w:val="524"/>
        </w:trPr>
        <w:tc>
          <w:tcPr>
            <w:tcW w:w="9888" w:type="dxa"/>
            <w:tcBorders>
              <w:bottom w:val="single" w:sz="4" w:space="0" w:color="999999"/>
            </w:tcBorders>
            <w:shd w:val="clear" w:color="auto" w:fill="E6E6E6"/>
          </w:tcPr>
          <w:p w14:paraId="00000018" w14:textId="77777777" w:rsidR="006829B7" w:rsidRDefault="004D67FA">
            <w:pPr>
              <w:spacing w:after="200" w:line="276" w:lineRule="auto"/>
            </w:pPr>
            <w:r>
              <w:t>Ce înțelegeți prin gândire critică și rezistența la dezinformare?</w:t>
            </w:r>
          </w:p>
        </w:tc>
      </w:tr>
    </w:tbl>
    <w:p w14:paraId="00000019" w14:textId="77777777" w:rsidR="006829B7" w:rsidRDefault="006829B7">
      <w:pPr>
        <w:spacing w:after="200" w:line="276" w:lineRule="auto"/>
        <w:rPr>
          <w:b/>
        </w:rPr>
      </w:pPr>
    </w:p>
    <w:tbl>
      <w:tblPr>
        <w:tblStyle w:val="a1"/>
        <w:tblW w:w="9908" w:type="dxa"/>
        <w:tblInd w:w="-115"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908"/>
      </w:tblGrid>
      <w:tr w:rsidR="006829B7" w14:paraId="1B8A6093" w14:textId="77777777">
        <w:trPr>
          <w:trHeight w:val="296"/>
        </w:trPr>
        <w:tc>
          <w:tcPr>
            <w:tcW w:w="9908" w:type="dxa"/>
            <w:tcBorders>
              <w:bottom w:val="single" w:sz="4" w:space="0" w:color="999999"/>
            </w:tcBorders>
            <w:shd w:val="clear" w:color="auto" w:fill="E6E6E6"/>
          </w:tcPr>
          <w:p w14:paraId="0000001A" w14:textId="77777777" w:rsidR="006829B7" w:rsidRDefault="004D67FA">
            <w:pPr>
              <w:spacing w:after="200" w:line="276" w:lineRule="auto"/>
              <w:rPr>
                <w:b/>
              </w:rPr>
            </w:pPr>
            <w:r>
              <w:t>Aveți experiență în monitorizarea modului în care cele mai influente instituții media din Republica Moldova reflectă problemele interne și externe, care afectează societatea, din perspectiva dezinformării, a prezentării știrilor false și implicațiile acest</w:t>
            </w:r>
            <w:r>
              <w:t>or acțiuni pentru țară?</w:t>
            </w:r>
          </w:p>
        </w:tc>
      </w:tr>
    </w:tbl>
    <w:p w14:paraId="0000001B" w14:textId="77777777" w:rsidR="006829B7" w:rsidRDefault="004D67FA">
      <w:pPr>
        <w:numPr>
          <w:ilvl w:val="0"/>
          <w:numId w:val="2"/>
        </w:numPr>
        <w:pBdr>
          <w:top w:val="nil"/>
          <w:left w:val="nil"/>
          <w:bottom w:val="nil"/>
          <w:right w:val="nil"/>
          <w:between w:val="nil"/>
        </w:pBdr>
        <w:spacing w:line="276" w:lineRule="auto"/>
        <w:rPr>
          <w:color w:val="000000"/>
        </w:rPr>
      </w:pPr>
      <w:r>
        <w:rPr>
          <w:color w:val="000000"/>
        </w:rPr>
        <w:t>Fără experiență</w:t>
      </w:r>
    </w:p>
    <w:p w14:paraId="0000001C" w14:textId="77777777" w:rsidR="006829B7" w:rsidRDefault="004D67FA">
      <w:pPr>
        <w:numPr>
          <w:ilvl w:val="0"/>
          <w:numId w:val="2"/>
        </w:numPr>
        <w:pBdr>
          <w:top w:val="nil"/>
          <w:left w:val="nil"/>
          <w:bottom w:val="nil"/>
          <w:right w:val="nil"/>
          <w:between w:val="nil"/>
        </w:pBdr>
        <w:spacing w:line="276" w:lineRule="auto"/>
        <w:rPr>
          <w:color w:val="000000"/>
        </w:rPr>
      </w:pPr>
      <w:r>
        <w:rPr>
          <w:color w:val="000000"/>
        </w:rPr>
        <w:t>Experiență redusă (mai puțin de 1 an)</w:t>
      </w:r>
    </w:p>
    <w:p w14:paraId="0000001D" w14:textId="77777777" w:rsidR="006829B7" w:rsidRDefault="004D67FA">
      <w:pPr>
        <w:numPr>
          <w:ilvl w:val="0"/>
          <w:numId w:val="2"/>
        </w:numPr>
        <w:pBdr>
          <w:top w:val="nil"/>
          <w:left w:val="nil"/>
          <w:bottom w:val="nil"/>
          <w:right w:val="nil"/>
          <w:between w:val="nil"/>
        </w:pBdr>
        <w:spacing w:line="276" w:lineRule="auto"/>
        <w:rPr>
          <w:color w:val="000000"/>
        </w:rPr>
      </w:pPr>
      <w:r>
        <w:rPr>
          <w:color w:val="000000"/>
        </w:rPr>
        <w:t>1-3 ani de experiență</w:t>
      </w:r>
    </w:p>
    <w:p w14:paraId="0000001E" w14:textId="77777777" w:rsidR="006829B7" w:rsidRDefault="004D67FA">
      <w:pPr>
        <w:numPr>
          <w:ilvl w:val="0"/>
          <w:numId w:val="2"/>
        </w:numPr>
        <w:pBdr>
          <w:top w:val="nil"/>
          <w:left w:val="nil"/>
          <w:bottom w:val="nil"/>
          <w:right w:val="nil"/>
          <w:between w:val="nil"/>
        </w:pBdr>
        <w:spacing w:after="200" w:line="276" w:lineRule="auto"/>
        <w:rPr>
          <w:color w:val="000000"/>
        </w:rPr>
      </w:pPr>
      <w:r>
        <w:rPr>
          <w:color w:val="000000"/>
        </w:rPr>
        <w:t>Mai mult de 5 ani</w:t>
      </w:r>
    </w:p>
    <w:p w14:paraId="0000001F" w14:textId="77777777" w:rsidR="006829B7" w:rsidRDefault="006829B7"/>
    <w:p w14:paraId="00000020" w14:textId="77777777" w:rsidR="006829B7" w:rsidRDefault="006829B7"/>
    <w:p w14:paraId="00000021" w14:textId="77777777" w:rsidR="006829B7" w:rsidRDefault="006829B7"/>
    <w:tbl>
      <w:tblPr>
        <w:tblStyle w:val="a2"/>
        <w:tblW w:w="10103" w:type="dxa"/>
        <w:tblInd w:w="-115" w:type="dxa"/>
        <w:tblLayout w:type="fixed"/>
        <w:tblLook w:val="0000" w:firstRow="0" w:lastRow="0" w:firstColumn="0" w:lastColumn="0" w:noHBand="0" w:noVBand="0"/>
      </w:tblPr>
      <w:tblGrid>
        <w:gridCol w:w="10103"/>
      </w:tblGrid>
      <w:tr w:rsidR="006829B7" w14:paraId="0B7C86E8" w14:textId="77777777">
        <w:trPr>
          <w:trHeight w:val="1898"/>
        </w:trPr>
        <w:tc>
          <w:tcPr>
            <w:tcW w:w="10103" w:type="dxa"/>
            <w:shd w:val="clear" w:color="auto" w:fill="auto"/>
          </w:tcPr>
          <w:p w14:paraId="00000022" w14:textId="77777777" w:rsidR="006829B7" w:rsidRDefault="006829B7">
            <w:pPr>
              <w:widowControl w:val="0"/>
              <w:pBdr>
                <w:top w:val="nil"/>
                <w:left w:val="nil"/>
                <w:bottom w:val="nil"/>
                <w:right w:val="nil"/>
                <w:between w:val="nil"/>
              </w:pBdr>
              <w:spacing w:line="276" w:lineRule="auto"/>
            </w:pPr>
          </w:p>
          <w:tbl>
            <w:tblPr>
              <w:tblStyle w:val="a3"/>
              <w:tblW w:w="9773" w:type="dxa"/>
              <w:tblInd w:w="0" w:type="dxa"/>
              <w:tblLayout w:type="fixed"/>
              <w:tblLook w:val="0000" w:firstRow="0" w:lastRow="0" w:firstColumn="0" w:lastColumn="0" w:noHBand="0" w:noVBand="0"/>
            </w:tblPr>
            <w:tblGrid>
              <w:gridCol w:w="9773"/>
            </w:tblGrid>
            <w:tr w:rsidR="006829B7" w14:paraId="26A7B94D" w14:textId="77777777">
              <w:trPr>
                <w:trHeight w:val="1141"/>
              </w:trPr>
              <w:tc>
                <w:tcPr>
                  <w:tcW w:w="9773" w:type="dxa"/>
                  <w:shd w:val="clear" w:color="auto" w:fill="E6E6E6"/>
                </w:tcPr>
                <w:p w14:paraId="00000023" w14:textId="77777777" w:rsidR="006829B7" w:rsidRDefault="004D67FA">
                  <w:pPr>
                    <w:spacing w:after="200" w:line="276" w:lineRule="auto"/>
                    <w:jc w:val="both"/>
                  </w:pPr>
                  <w:r>
                    <w:t>În cazul în care aveți experiența monitorizărilor anterioare, vă rugăm să specificați câteva cazuri exemple</w:t>
                  </w:r>
                </w:p>
              </w:tc>
            </w:tr>
          </w:tbl>
          <w:p w14:paraId="00000024" w14:textId="77777777" w:rsidR="006829B7" w:rsidRDefault="006829B7">
            <w:pPr>
              <w:jc w:val="both"/>
              <w:rPr>
                <w:b/>
                <w:color w:val="1F497D"/>
              </w:rPr>
            </w:pPr>
          </w:p>
          <w:p w14:paraId="00000025" w14:textId="77777777" w:rsidR="006829B7" w:rsidRDefault="004D67FA">
            <w:pPr>
              <w:numPr>
                <w:ilvl w:val="0"/>
                <w:numId w:val="1"/>
              </w:numPr>
              <w:pBdr>
                <w:top w:val="nil"/>
                <w:left w:val="nil"/>
                <w:bottom w:val="nil"/>
                <w:right w:val="nil"/>
                <w:between w:val="nil"/>
              </w:pBdr>
              <w:spacing w:after="200" w:line="276" w:lineRule="auto"/>
              <w:jc w:val="both"/>
              <w:rPr>
                <w:b/>
                <w:color w:val="000000"/>
              </w:rPr>
            </w:pPr>
            <w:r>
              <w:rPr>
                <w:b/>
                <w:color w:val="1F497D"/>
              </w:rPr>
              <w:t>Motivația</w:t>
            </w:r>
          </w:p>
        </w:tc>
      </w:tr>
      <w:tr w:rsidR="006829B7" w14:paraId="43503425" w14:textId="77777777">
        <w:trPr>
          <w:trHeight w:val="826"/>
        </w:trPr>
        <w:tc>
          <w:tcPr>
            <w:tcW w:w="10103" w:type="dxa"/>
            <w:shd w:val="clear" w:color="auto" w:fill="E6E6E6"/>
          </w:tcPr>
          <w:p w14:paraId="00000026" w14:textId="77777777" w:rsidR="006829B7" w:rsidRDefault="004D67FA">
            <w:pPr>
              <w:spacing w:after="200" w:line="276" w:lineRule="auto"/>
              <w:jc w:val="both"/>
            </w:pPr>
            <w:r>
              <w:t>Ce vă motivează să participați la acest program de instruire în ceea ce privește gândirea critică, alfabetizarea media, analiza, rezistența la dezinformare și reflectarea informațiilor de interes public într-un mod imparțial?</w:t>
            </w:r>
          </w:p>
        </w:tc>
      </w:tr>
      <w:tr w:rsidR="006829B7" w14:paraId="76ED3C51" w14:textId="77777777">
        <w:trPr>
          <w:trHeight w:val="1036"/>
        </w:trPr>
        <w:tc>
          <w:tcPr>
            <w:tcW w:w="10103" w:type="dxa"/>
            <w:shd w:val="clear" w:color="auto" w:fill="auto"/>
          </w:tcPr>
          <w:p w14:paraId="00000027" w14:textId="77777777" w:rsidR="006829B7" w:rsidRDefault="006829B7">
            <w:pPr>
              <w:spacing w:after="200" w:line="276" w:lineRule="auto"/>
              <w:jc w:val="both"/>
            </w:pPr>
          </w:p>
          <w:p w14:paraId="00000028" w14:textId="77777777" w:rsidR="006829B7" w:rsidRDefault="006829B7">
            <w:pPr>
              <w:spacing w:after="200" w:line="276" w:lineRule="auto"/>
              <w:jc w:val="both"/>
            </w:pPr>
          </w:p>
        </w:tc>
      </w:tr>
      <w:tr w:rsidR="006829B7" w14:paraId="062FD735" w14:textId="77777777">
        <w:trPr>
          <w:trHeight w:val="826"/>
        </w:trPr>
        <w:tc>
          <w:tcPr>
            <w:tcW w:w="10103" w:type="dxa"/>
            <w:shd w:val="clear" w:color="auto" w:fill="E6E6E6"/>
          </w:tcPr>
          <w:p w14:paraId="00000029" w14:textId="77777777" w:rsidR="006829B7" w:rsidRDefault="004D67FA">
            <w:pPr>
              <w:spacing w:after="200" w:line="276" w:lineRule="auto"/>
              <w:jc w:val="both"/>
            </w:pPr>
            <w:r>
              <w:t>Vă rugăm să descrieți modu</w:t>
            </w:r>
            <w:r>
              <w:t>l în care intenționați să utilizați cunoștințele și rezultatele obținute în cadrul acestui program de instruire în viitoarea Dvs. activitate.</w:t>
            </w:r>
          </w:p>
        </w:tc>
      </w:tr>
      <w:tr w:rsidR="006829B7" w14:paraId="745FAF64" w14:textId="77777777">
        <w:trPr>
          <w:trHeight w:val="998"/>
        </w:trPr>
        <w:tc>
          <w:tcPr>
            <w:tcW w:w="10103" w:type="dxa"/>
            <w:shd w:val="clear" w:color="auto" w:fill="auto"/>
          </w:tcPr>
          <w:p w14:paraId="0000002A" w14:textId="77777777" w:rsidR="006829B7" w:rsidRDefault="006829B7">
            <w:pPr>
              <w:spacing w:after="200" w:line="276" w:lineRule="auto"/>
              <w:jc w:val="both"/>
            </w:pPr>
          </w:p>
        </w:tc>
      </w:tr>
      <w:tr w:rsidR="006829B7" w14:paraId="2D3D784E" w14:textId="77777777">
        <w:trPr>
          <w:trHeight w:val="826"/>
        </w:trPr>
        <w:tc>
          <w:tcPr>
            <w:tcW w:w="10103" w:type="dxa"/>
            <w:shd w:val="clear" w:color="auto" w:fill="E6E6E6"/>
          </w:tcPr>
          <w:p w14:paraId="0000002B" w14:textId="2AFBE37F" w:rsidR="006829B7" w:rsidRDefault="004D67FA">
            <w:pPr>
              <w:spacing w:after="200" w:line="276" w:lineRule="auto"/>
              <w:jc w:val="both"/>
            </w:pPr>
            <w:sdt>
              <w:sdtPr>
                <w:tag w:val="goog_rdk_0"/>
                <w:id w:val="-1695677070"/>
              </w:sdtPr>
              <w:sdtEndPr/>
              <w:sdtContent/>
            </w:sdt>
            <w:sdt>
              <w:sdtPr>
                <w:tag w:val="goog_rdk_1"/>
                <w:id w:val="1007248557"/>
              </w:sdtPr>
              <w:sdtEndPr/>
              <w:sdtContent/>
            </w:sdt>
            <w:r>
              <w:t>Cum veți combina participarea dvs. la seminarele de instruire cu activitatea zilnică/serviciu /studii? Veți avea posibilitate să fiți prezenți la toate cele sesiunile? (Pe parcursul unei luni de instruire, participantii vor fi implicați doar 4 zile part ti</w:t>
            </w:r>
            <w:r>
              <w:t>me (Miercuri și Joi, de la 13.00 – 17.00), ceea ce constituie 8 sesiuni. Pentru a acoperi toate cele 20 sesiuni, tot programul va dura 2 luni si jumatate / 10 zile part time.)</w:t>
            </w:r>
          </w:p>
        </w:tc>
      </w:tr>
    </w:tbl>
    <w:p w14:paraId="0000002D" w14:textId="77777777" w:rsidR="006829B7" w:rsidRDefault="006829B7" w:rsidP="00CE0A04">
      <w:pPr>
        <w:spacing w:after="200" w:line="276" w:lineRule="auto"/>
      </w:pPr>
    </w:p>
    <w:p w14:paraId="0000002E" w14:textId="77777777" w:rsidR="006829B7" w:rsidRDefault="004D67FA">
      <w:pPr>
        <w:spacing w:after="200" w:line="276" w:lineRule="auto"/>
        <w:jc w:val="center"/>
      </w:pPr>
      <w:r>
        <w:t>Vă mulțumim anticipat!</w:t>
      </w:r>
    </w:p>
    <w:p w14:paraId="0000002F" w14:textId="77777777" w:rsidR="006829B7" w:rsidRDefault="006829B7">
      <w:pPr>
        <w:jc w:val="both"/>
        <w:rPr>
          <w:sz w:val="22"/>
          <w:szCs w:val="22"/>
        </w:rPr>
      </w:pPr>
    </w:p>
    <w:p w14:paraId="00000031" w14:textId="1C534832" w:rsidR="006829B7" w:rsidRPr="00CE0A04" w:rsidRDefault="004D67FA" w:rsidP="00CE0A04">
      <w:pPr>
        <w:spacing w:after="160" w:line="259" w:lineRule="auto"/>
        <w:jc w:val="both"/>
      </w:pPr>
      <w:bookmarkStart w:id="1" w:name="_heading=h.30j0zll" w:colFirst="0" w:colLast="0"/>
      <w:bookmarkEnd w:id="1"/>
      <w:r>
        <w:rPr>
          <w:i/>
        </w:rPr>
        <w:t>Acest anunț au fost elaborat în cadrul proiectu</w:t>
      </w:r>
      <w:r>
        <w:rPr>
          <w:i/>
        </w:rPr>
        <w:t>lui „</w:t>
      </w:r>
      <w:r>
        <w:rPr>
          <w:i/>
          <w:sz w:val="22"/>
          <w:szCs w:val="22"/>
        </w:rPr>
        <w:t>Supporting critical thinking and resisting disinformation in the Republic of Moldova/</w:t>
      </w:r>
      <w:r>
        <w:rPr>
          <w:rFonts w:ascii="Calibri" w:eastAsia="Calibri" w:hAnsi="Calibri" w:cs="Calibri"/>
          <w:i/>
          <w:sz w:val="22"/>
          <w:szCs w:val="22"/>
        </w:rPr>
        <w:t xml:space="preserve"> </w:t>
      </w:r>
      <w:r>
        <w:rPr>
          <w:i/>
          <w:sz w:val="22"/>
          <w:szCs w:val="22"/>
        </w:rPr>
        <w:t>Promovarea spiritului critic și combaterea dezinformării în Republica Moldova” implementat de către IDIS „Viitorul” cu suportul financiar al Ambasadei Finlandei în R</w:t>
      </w:r>
      <w:r>
        <w:rPr>
          <w:i/>
          <w:sz w:val="22"/>
          <w:szCs w:val="22"/>
        </w:rPr>
        <w:t xml:space="preserve">omânia. </w:t>
      </w:r>
      <w:r>
        <w:rPr>
          <w:noProof/>
        </w:rPr>
        <mc:AlternateContent>
          <mc:Choice Requires="wps">
            <w:drawing>
              <wp:anchor distT="4294967294" distB="4294967294" distL="114300" distR="114300" simplePos="0" relativeHeight="251658240" behindDoc="0" locked="0" layoutInCell="1" hidden="0" allowOverlap="1">
                <wp:simplePos x="0" y="0"/>
                <wp:positionH relativeFrom="column">
                  <wp:posOffset>38101</wp:posOffset>
                </wp:positionH>
                <wp:positionV relativeFrom="paragraph">
                  <wp:posOffset>81295</wp:posOffset>
                </wp:positionV>
                <wp:extent cx="0" cy="12700"/>
                <wp:effectExtent l="0" t="0" r="0" b="0"/>
                <wp:wrapNone/>
                <wp:docPr id="19" name="Conector drept cu săgeată 19"/>
                <wp:cNvGraphicFramePr/>
                <a:graphic xmlns:a="http://schemas.openxmlformats.org/drawingml/2006/main">
                  <a:graphicData uri="http://schemas.microsoft.com/office/word/2010/wordprocessingShape">
                    <wps:wsp>
                      <wps:cNvCnPr/>
                      <wps:spPr>
                        <a:xfrm>
                          <a:off x="3843273" y="3780000"/>
                          <a:ext cx="3005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38101</wp:posOffset>
                </wp:positionH>
                <wp:positionV relativeFrom="paragraph">
                  <wp:posOffset>81295</wp:posOffset>
                </wp:positionV>
                <wp:extent cx="0" cy="12700"/>
                <wp:effectExtent b="0" l="0" r="0" t="0"/>
                <wp:wrapNone/>
                <wp:docPr id="1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00000032" w14:textId="77777777" w:rsidR="006829B7" w:rsidRDefault="006829B7">
      <w:pPr>
        <w:spacing w:line="276" w:lineRule="auto"/>
        <w:jc w:val="both"/>
        <w:rPr>
          <w:sz w:val="22"/>
          <w:szCs w:val="22"/>
        </w:rPr>
      </w:pPr>
    </w:p>
    <w:p w14:paraId="00000033" w14:textId="77777777" w:rsidR="006829B7" w:rsidRDefault="004D67FA">
      <w:pPr>
        <w:spacing w:line="276" w:lineRule="auto"/>
        <w:jc w:val="both"/>
        <w:rPr>
          <w:i/>
          <w:sz w:val="22"/>
          <w:szCs w:val="22"/>
        </w:rPr>
      </w:pPr>
      <w:hyperlink r:id="rId13">
        <w:r>
          <w:rPr>
            <w:i/>
            <w:color w:val="0000FF"/>
            <w:sz w:val="22"/>
            <w:szCs w:val="22"/>
            <w:u w:val="single"/>
          </w:rPr>
          <w:t>IDIS „Viitorul”</w:t>
        </w:r>
      </w:hyperlink>
      <w:r>
        <w:rPr>
          <w:i/>
          <w:sz w:val="22"/>
          <w:szCs w:val="22"/>
        </w:rPr>
        <w:t xml:space="preserve"> este un think tank independent, fondat în 1993, care îmbină cercetarea în domeniile social, politic și economic cu componente solide de advocacy. IDIS efectuează cercetări și monitorizări în mai multe domenii: economie, politică socială, mass media, polit</w:t>
      </w:r>
      <w:r>
        <w:rPr>
          <w:i/>
          <w:sz w:val="22"/>
          <w:szCs w:val="22"/>
        </w:rPr>
        <w:t>ici ale UE, dezvoltare regională, dar și riscuri de securitate și politică externă.</w:t>
      </w:r>
    </w:p>
    <w:p w14:paraId="00000034" w14:textId="77777777" w:rsidR="006829B7" w:rsidRDefault="006829B7">
      <w:pPr>
        <w:spacing w:line="276" w:lineRule="auto"/>
        <w:jc w:val="both"/>
        <w:rPr>
          <w:sz w:val="22"/>
          <w:szCs w:val="22"/>
        </w:rPr>
      </w:pPr>
    </w:p>
    <w:p w14:paraId="00000035" w14:textId="77777777" w:rsidR="006829B7" w:rsidRDefault="006829B7">
      <w:pPr>
        <w:rPr>
          <w:i/>
        </w:rPr>
      </w:pPr>
    </w:p>
    <w:sectPr w:rsidR="006829B7">
      <w:headerReference w:type="default" r:id="rId14"/>
      <w:pgSz w:w="11906" w:h="16838"/>
      <w:pgMar w:top="1440" w:right="1440" w:bottom="1440" w:left="1440" w:header="45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3628" w14:textId="77777777" w:rsidR="004D67FA" w:rsidRDefault="004D67FA">
      <w:r>
        <w:separator/>
      </w:r>
    </w:p>
  </w:endnote>
  <w:endnote w:type="continuationSeparator" w:id="0">
    <w:p w14:paraId="4AAA242A" w14:textId="77777777" w:rsidR="004D67FA" w:rsidRDefault="004D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5124" w14:textId="77777777" w:rsidR="004D67FA" w:rsidRDefault="004D67FA">
      <w:r>
        <w:separator/>
      </w:r>
    </w:p>
  </w:footnote>
  <w:footnote w:type="continuationSeparator" w:id="0">
    <w:p w14:paraId="57904C41" w14:textId="77777777" w:rsidR="004D67FA" w:rsidRDefault="004D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6829B7" w:rsidRDefault="004D67FA">
    <w:pPr>
      <w:pBdr>
        <w:top w:val="nil"/>
        <w:left w:val="nil"/>
        <w:bottom w:val="nil"/>
        <w:right w:val="nil"/>
        <w:between w:val="nil"/>
      </w:pBdr>
      <w:tabs>
        <w:tab w:val="center" w:pos="4677"/>
        <w:tab w:val="right" w:pos="9355"/>
      </w:tabs>
      <w:rPr>
        <w:color w:val="000000"/>
      </w:rPr>
    </w:pPr>
    <w:r>
      <w:rPr>
        <w:rFonts w:ascii="Calibri" w:eastAsia="Calibri" w:hAnsi="Calibri" w:cs="Calibri"/>
        <w:noProof/>
        <w:color w:val="000000"/>
        <w:sz w:val="22"/>
        <w:szCs w:val="22"/>
      </w:rPr>
      <w:drawing>
        <wp:inline distT="0" distB="0" distL="0" distR="0">
          <wp:extent cx="2058757" cy="859156"/>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58757" cy="859156"/>
                  </a:xfrm>
                  <a:prstGeom prst="rect">
                    <a:avLst/>
                  </a:prstGeom>
                  <a:ln/>
                </pic:spPr>
              </pic:pic>
            </a:graphicData>
          </a:graphic>
        </wp:inline>
      </w:drawing>
    </w:r>
    <w:r>
      <w:rPr>
        <w:noProof/>
        <w:color w:val="000000"/>
      </w:rPr>
      <w:drawing>
        <wp:anchor distT="0" distB="0" distL="114300" distR="114300" simplePos="0" relativeHeight="251658240" behindDoc="0" locked="0" layoutInCell="1" hidden="0" allowOverlap="1">
          <wp:simplePos x="0" y="0"/>
          <wp:positionH relativeFrom="margin">
            <wp:posOffset>5018405</wp:posOffset>
          </wp:positionH>
          <wp:positionV relativeFrom="margin">
            <wp:posOffset>-821688</wp:posOffset>
          </wp:positionV>
          <wp:extent cx="752475" cy="890270"/>
          <wp:effectExtent l="0" t="0" r="0" b="0"/>
          <wp:wrapSquare wrapText="bothSides" distT="0" distB="0" distL="114300" distR="114300"/>
          <wp:docPr id="21" name="image1.jpg" descr="Descriere: Descriere: logo-site"/>
          <wp:cNvGraphicFramePr/>
          <a:graphic xmlns:a="http://schemas.openxmlformats.org/drawingml/2006/main">
            <a:graphicData uri="http://schemas.openxmlformats.org/drawingml/2006/picture">
              <pic:pic xmlns:pic="http://schemas.openxmlformats.org/drawingml/2006/picture">
                <pic:nvPicPr>
                  <pic:cNvPr id="0" name="image1.jpg" descr="Descriere: Descriere: logo-site"/>
                  <pic:cNvPicPr preferRelativeResize="0"/>
                </pic:nvPicPr>
                <pic:blipFill>
                  <a:blip r:embed="rId2"/>
                  <a:srcRect/>
                  <a:stretch>
                    <a:fillRect/>
                  </a:stretch>
                </pic:blipFill>
                <pic:spPr>
                  <a:xfrm>
                    <a:off x="0" y="0"/>
                    <a:ext cx="752475" cy="890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EE2"/>
    <w:multiLevelType w:val="multilevel"/>
    <w:tmpl w:val="9F66AA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D28E5"/>
    <w:multiLevelType w:val="multilevel"/>
    <w:tmpl w:val="3D066AF0"/>
    <w:lvl w:ilvl="0">
      <w:start w:val="1"/>
      <w:numFmt w:val="upperRoman"/>
      <w:lvlText w:val="%1."/>
      <w:lvlJc w:val="right"/>
      <w:pPr>
        <w:ind w:left="720" w:hanging="360"/>
      </w:pPr>
      <w:rPr>
        <w:rFonts w:ascii="Times New Roman" w:eastAsia="Times New Roman" w:hAnsi="Times New Roman" w:cs="Times New Roman"/>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B7"/>
    <w:rsid w:val="004D67FA"/>
    <w:rsid w:val="006829B7"/>
    <w:rsid w:val="00CE0A0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EBA1"/>
  <w15:docId w15:val="{104D0268-80BD-4DF4-8950-F206E65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u-M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54"/>
    <w:rPr>
      <w:lang w:val="cs-CZ" w:eastAsia="cs-CZ"/>
    </w:rPr>
  </w:style>
  <w:style w:type="paragraph" w:styleId="Titlu1">
    <w:name w:val="heading 1"/>
    <w:basedOn w:val="Normal"/>
    <w:next w:val="Normal"/>
    <w:link w:val="Titlu1Caracter"/>
    <w:uiPriority w:val="9"/>
    <w:qFormat/>
    <w:rsid w:val="00D06715"/>
    <w:pPr>
      <w:keepNext/>
      <w:spacing w:before="240" w:after="60"/>
      <w:outlineLvl w:val="0"/>
    </w:pPr>
    <w:rPr>
      <w:rFonts w:ascii="Cambria" w:hAnsi="Cambria"/>
      <w:b/>
      <w:bCs/>
      <w:kern w:val="32"/>
      <w:sz w:val="32"/>
      <w:szCs w:val="32"/>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link w:val="Titlu4Caracter"/>
    <w:uiPriority w:val="9"/>
    <w:semiHidden/>
    <w:unhideWhenUsed/>
    <w:qFormat/>
    <w:rsid w:val="000B6D08"/>
    <w:pPr>
      <w:spacing w:before="100" w:beforeAutospacing="1" w:after="100" w:afterAutospacing="1"/>
      <w:outlineLvl w:val="3"/>
    </w:pPr>
    <w:rPr>
      <w:b/>
      <w:bCs/>
      <w:lang w:val="ro-RO" w:eastAsia="ro-RO"/>
    </w:rPr>
  </w:style>
  <w:style w:type="paragraph" w:styleId="Titlu5">
    <w:name w:val="heading 5"/>
    <w:basedOn w:val="Normal"/>
    <w:next w:val="Normal"/>
    <w:link w:val="Titlu5Caracter"/>
    <w:uiPriority w:val="9"/>
    <w:semiHidden/>
    <w:unhideWhenUsed/>
    <w:qFormat/>
    <w:rsid w:val="00D832A6"/>
    <w:pPr>
      <w:spacing w:before="240" w:after="60"/>
      <w:outlineLvl w:val="4"/>
    </w:pPr>
    <w:rPr>
      <w:rFonts w:ascii="Calibri" w:hAnsi="Calibri"/>
      <w:b/>
      <w:bCs/>
      <w:i/>
      <w:iCs/>
      <w:sz w:val="26"/>
      <w:szCs w:val="26"/>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gd">
    <w:name w:val="gd"/>
    <w:rsid w:val="000C4E6F"/>
  </w:style>
  <w:style w:type="paragraph" w:styleId="Antet">
    <w:name w:val="header"/>
    <w:basedOn w:val="Normal"/>
    <w:link w:val="AntetCaracter"/>
    <w:uiPriority w:val="99"/>
    <w:unhideWhenUsed/>
    <w:rsid w:val="000C4E6F"/>
    <w:pPr>
      <w:tabs>
        <w:tab w:val="center" w:pos="4677"/>
        <w:tab w:val="right" w:pos="9355"/>
      </w:tabs>
    </w:pPr>
  </w:style>
  <w:style w:type="character" w:customStyle="1" w:styleId="AntetCaracter">
    <w:name w:val="Antet Caracter"/>
    <w:link w:val="Antet"/>
    <w:uiPriority w:val="99"/>
    <w:rsid w:val="000C4E6F"/>
    <w:rPr>
      <w:rFonts w:ascii="Times New Roman" w:eastAsia="Times New Roman" w:hAnsi="Times New Roman" w:cs="Times New Roman"/>
      <w:sz w:val="24"/>
      <w:szCs w:val="24"/>
      <w:lang w:val="cs-CZ" w:eastAsia="cs-CZ"/>
    </w:rPr>
  </w:style>
  <w:style w:type="paragraph" w:styleId="Subsol">
    <w:name w:val="footer"/>
    <w:basedOn w:val="Normal"/>
    <w:link w:val="SubsolCaracter"/>
    <w:uiPriority w:val="99"/>
    <w:unhideWhenUsed/>
    <w:rsid w:val="000C4E6F"/>
    <w:pPr>
      <w:tabs>
        <w:tab w:val="center" w:pos="4677"/>
        <w:tab w:val="right" w:pos="9355"/>
      </w:tabs>
    </w:pPr>
  </w:style>
  <w:style w:type="character" w:customStyle="1" w:styleId="SubsolCaracter">
    <w:name w:val="Subsol Caracter"/>
    <w:link w:val="Subsol"/>
    <w:uiPriority w:val="99"/>
    <w:rsid w:val="000C4E6F"/>
    <w:rPr>
      <w:rFonts w:ascii="Times New Roman" w:eastAsia="Times New Roman" w:hAnsi="Times New Roman" w:cs="Times New Roman"/>
      <w:sz w:val="24"/>
      <w:szCs w:val="24"/>
      <w:lang w:val="cs-CZ" w:eastAsia="cs-CZ"/>
    </w:rPr>
  </w:style>
  <w:style w:type="paragraph" w:styleId="TextnBalon">
    <w:name w:val="Balloon Text"/>
    <w:basedOn w:val="Normal"/>
    <w:link w:val="TextnBalonCaracter"/>
    <w:uiPriority w:val="99"/>
    <w:semiHidden/>
    <w:unhideWhenUsed/>
    <w:rsid w:val="000C4E6F"/>
    <w:rPr>
      <w:rFonts w:ascii="Tahoma" w:hAnsi="Tahoma" w:cs="Tahoma"/>
      <w:sz w:val="16"/>
      <w:szCs w:val="16"/>
    </w:rPr>
  </w:style>
  <w:style w:type="character" w:customStyle="1" w:styleId="TextnBalonCaracter">
    <w:name w:val="Text în Balon Caracter"/>
    <w:link w:val="TextnBalon"/>
    <w:uiPriority w:val="99"/>
    <w:semiHidden/>
    <w:rsid w:val="000C4E6F"/>
    <w:rPr>
      <w:rFonts w:ascii="Tahoma" w:eastAsia="Times New Roman" w:hAnsi="Tahoma" w:cs="Tahoma"/>
      <w:sz w:val="16"/>
      <w:szCs w:val="16"/>
      <w:lang w:val="cs-CZ" w:eastAsia="cs-CZ"/>
    </w:rPr>
  </w:style>
  <w:style w:type="character" w:styleId="Accentuat">
    <w:name w:val="Emphasis"/>
    <w:uiPriority w:val="20"/>
    <w:qFormat/>
    <w:rsid w:val="00177A39"/>
    <w:rPr>
      <w:i/>
      <w:iCs/>
    </w:rPr>
  </w:style>
  <w:style w:type="character" w:customStyle="1" w:styleId="hps">
    <w:name w:val="hps"/>
    <w:rsid w:val="00897341"/>
  </w:style>
  <w:style w:type="paragraph" w:styleId="NormalWeb">
    <w:name w:val="Normal (Web)"/>
    <w:basedOn w:val="Normal"/>
    <w:uiPriority w:val="99"/>
    <w:semiHidden/>
    <w:unhideWhenUsed/>
    <w:rsid w:val="00F94757"/>
    <w:pPr>
      <w:spacing w:before="100" w:beforeAutospacing="1" w:after="100" w:afterAutospacing="1"/>
    </w:pPr>
    <w:rPr>
      <w:lang w:val="ro-RO" w:eastAsia="ro-RO"/>
    </w:rPr>
  </w:style>
  <w:style w:type="character" w:customStyle="1" w:styleId="st">
    <w:name w:val="st"/>
    <w:rsid w:val="00EB0374"/>
  </w:style>
  <w:style w:type="character" w:styleId="Robust">
    <w:name w:val="Strong"/>
    <w:uiPriority w:val="22"/>
    <w:qFormat/>
    <w:rsid w:val="00EB0374"/>
    <w:rPr>
      <w:b/>
      <w:bCs/>
    </w:rPr>
  </w:style>
  <w:style w:type="character" w:customStyle="1" w:styleId="news-text">
    <w:name w:val="news-text"/>
    <w:rsid w:val="007B39A5"/>
  </w:style>
  <w:style w:type="character" w:styleId="Hyperlink">
    <w:name w:val="Hyperlink"/>
    <w:uiPriority w:val="99"/>
    <w:unhideWhenUsed/>
    <w:rsid w:val="00BC11E9"/>
    <w:rPr>
      <w:color w:val="0000FF"/>
      <w:u w:val="single"/>
    </w:rPr>
  </w:style>
  <w:style w:type="character" w:customStyle="1" w:styleId="longtext">
    <w:name w:val="long_text"/>
    <w:rsid w:val="002E0A63"/>
  </w:style>
  <w:style w:type="character" w:customStyle="1" w:styleId="shorttext">
    <w:name w:val="short_text"/>
    <w:rsid w:val="00A31519"/>
  </w:style>
  <w:style w:type="paragraph" w:styleId="Listparagraf">
    <w:name w:val="List Paragraph"/>
    <w:basedOn w:val="Normal"/>
    <w:uiPriority w:val="34"/>
    <w:qFormat/>
    <w:rsid w:val="00DE4CEB"/>
    <w:pPr>
      <w:spacing w:after="200" w:line="276" w:lineRule="auto"/>
      <w:ind w:left="720"/>
      <w:contextualSpacing/>
    </w:pPr>
    <w:rPr>
      <w:rFonts w:ascii="Calibri" w:eastAsia="Calibri" w:hAnsi="Calibri"/>
      <w:sz w:val="22"/>
      <w:szCs w:val="22"/>
      <w:lang w:val="ro-RO" w:eastAsia="en-US"/>
    </w:rPr>
  </w:style>
  <w:style w:type="character" w:customStyle="1" w:styleId="Titlu4Caracter">
    <w:name w:val="Titlu 4 Caracter"/>
    <w:link w:val="Titlu4"/>
    <w:uiPriority w:val="9"/>
    <w:rsid w:val="000B6D08"/>
    <w:rPr>
      <w:rFonts w:ascii="Times New Roman" w:eastAsia="Times New Roman" w:hAnsi="Times New Roman"/>
      <w:b/>
      <w:bCs/>
      <w:sz w:val="24"/>
      <w:szCs w:val="24"/>
    </w:rPr>
  </w:style>
  <w:style w:type="character" w:customStyle="1" w:styleId="Titlu1Caracter">
    <w:name w:val="Titlu 1 Caracter"/>
    <w:link w:val="Titlu1"/>
    <w:uiPriority w:val="9"/>
    <w:rsid w:val="00D06715"/>
    <w:rPr>
      <w:rFonts w:ascii="Cambria" w:eastAsia="Times New Roman" w:hAnsi="Cambria" w:cs="Times New Roman"/>
      <w:b/>
      <w:bCs/>
      <w:kern w:val="32"/>
      <w:sz w:val="32"/>
      <w:szCs w:val="32"/>
      <w:lang w:val="cs-CZ" w:eastAsia="cs-CZ"/>
    </w:rPr>
  </w:style>
  <w:style w:type="character" w:customStyle="1" w:styleId="Titlu5Caracter">
    <w:name w:val="Titlu 5 Caracter"/>
    <w:link w:val="Titlu5"/>
    <w:uiPriority w:val="9"/>
    <w:semiHidden/>
    <w:rsid w:val="00D832A6"/>
    <w:rPr>
      <w:rFonts w:ascii="Calibri" w:eastAsia="Times New Roman" w:hAnsi="Calibri" w:cs="Times New Roman"/>
      <w:b/>
      <w:bCs/>
      <w:i/>
      <w:iCs/>
      <w:sz w:val="26"/>
      <w:szCs w:val="26"/>
      <w:lang w:val="cs-CZ" w:eastAsia="cs-CZ"/>
    </w:rPr>
  </w:style>
  <w:style w:type="paragraph" w:customStyle="1" w:styleId="rtejustify">
    <w:name w:val="rtejustify"/>
    <w:basedOn w:val="Normal"/>
    <w:rsid w:val="00643B59"/>
    <w:pPr>
      <w:spacing w:before="100" w:beforeAutospacing="1" w:after="100" w:afterAutospacing="1"/>
    </w:pPr>
    <w:rPr>
      <w:lang w:val="en-US" w:eastAsia="en-US"/>
    </w:rPr>
  </w:style>
  <w:style w:type="character" w:styleId="Referincomentariu">
    <w:name w:val="annotation reference"/>
    <w:basedOn w:val="Fontdeparagrafimplicit"/>
    <w:uiPriority w:val="99"/>
    <w:semiHidden/>
    <w:unhideWhenUsed/>
    <w:rsid w:val="00B949EE"/>
    <w:rPr>
      <w:sz w:val="16"/>
      <w:szCs w:val="16"/>
    </w:rPr>
  </w:style>
  <w:style w:type="paragraph" w:styleId="Textcomentariu">
    <w:name w:val="annotation text"/>
    <w:basedOn w:val="Normal"/>
    <w:link w:val="TextcomentariuCaracter"/>
    <w:uiPriority w:val="99"/>
    <w:unhideWhenUsed/>
    <w:rsid w:val="00B949EE"/>
    <w:rPr>
      <w:sz w:val="20"/>
      <w:szCs w:val="20"/>
    </w:rPr>
  </w:style>
  <w:style w:type="character" w:customStyle="1" w:styleId="TextcomentariuCaracter">
    <w:name w:val="Text comentariu Caracter"/>
    <w:basedOn w:val="Fontdeparagrafimplicit"/>
    <w:link w:val="Textcomentariu"/>
    <w:uiPriority w:val="99"/>
    <w:rsid w:val="00B949EE"/>
    <w:rPr>
      <w:rFonts w:ascii="Times New Roman" w:eastAsia="Times New Roman" w:hAnsi="Times New Roman"/>
      <w:lang w:val="cs-CZ" w:eastAsia="cs-CZ"/>
    </w:rPr>
  </w:style>
  <w:style w:type="paragraph" w:styleId="SubiectComentariu">
    <w:name w:val="annotation subject"/>
    <w:basedOn w:val="Textcomentariu"/>
    <w:next w:val="Textcomentariu"/>
    <w:link w:val="SubiectComentariuCaracter"/>
    <w:uiPriority w:val="99"/>
    <w:semiHidden/>
    <w:unhideWhenUsed/>
    <w:rsid w:val="00B949EE"/>
    <w:rPr>
      <w:b/>
      <w:bCs/>
    </w:rPr>
  </w:style>
  <w:style w:type="character" w:customStyle="1" w:styleId="SubiectComentariuCaracter">
    <w:name w:val="Subiect Comentariu Caracter"/>
    <w:basedOn w:val="TextcomentariuCaracter"/>
    <w:link w:val="SubiectComentariu"/>
    <w:uiPriority w:val="99"/>
    <w:semiHidden/>
    <w:rsid w:val="00B949EE"/>
    <w:rPr>
      <w:rFonts w:ascii="Times New Roman" w:eastAsia="Times New Roman" w:hAnsi="Times New Roman"/>
      <w:b/>
      <w:bCs/>
      <w:lang w:val="cs-CZ" w:eastAsia="cs-CZ"/>
    </w:rPr>
  </w:style>
  <w:style w:type="character" w:styleId="MeniuneNerezolvat">
    <w:name w:val="Unresolved Mention"/>
    <w:basedOn w:val="Fontdeparagrafimplicit"/>
    <w:uiPriority w:val="99"/>
    <w:semiHidden/>
    <w:unhideWhenUsed/>
    <w:rsid w:val="00A5170F"/>
    <w:rPr>
      <w:color w:val="605E5C"/>
      <w:shd w:val="clear" w:color="auto" w:fill="E1DFDD"/>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gureanu.carolina@gmail.com" TargetMode="External"/><Relationship Id="rId13" Type="http://schemas.openxmlformats.org/officeDocument/2006/relationships/hyperlink" Target="http://viitorul.org/ro/content/achizi%C8%9Biile-publice-%C3%AEn-vizorul-societ%C4%83%C8%9Bii-civ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hai.turcanu@protonmail.com" TargetMode="External"/><Relationship Id="rId4" Type="http://schemas.openxmlformats.org/officeDocument/2006/relationships/settings" Target="settings.xml"/><Relationship Id="rId9" Type="http://schemas.openxmlformats.org/officeDocument/2006/relationships/hyperlink" Target="mailto:procopciucmari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yXXW3zglg577IrQGLn+APqrn0g==">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Ungureanu Carolina</cp:lastModifiedBy>
  <cp:revision>2</cp:revision>
  <dcterms:created xsi:type="dcterms:W3CDTF">2021-09-06T08:52:00Z</dcterms:created>
  <dcterms:modified xsi:type="dcterms:W3CDTF">2023-03-20T09:12:00Z</dcterms:modified>
</cp:coreProperties>
</file>