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565A71" w:rsidRDefault="00565A71" w:rsidP="00565A71">
      <w:pPr>
        <w:pStyle w:val="Listparagraf"/>
        <w:spacing w:after="0"/>
        <w:jc w:val="center"/>
        <w:outlineLvl w:val="0"/>
        <w:rPr>
          <w:rStyle w:val="Robust"/>
          <w:rFonts w:cs="Arial"/>
          <w:color w:val="002060"/>
          <w:sz w:val="30"/>
          <w:szCs w:val="30"/>
          <w:shd w:val="clear" w:color="auto" w:fill="FFFFFF"/>
          <w:lang w:val="ro-RO"/>
        </w:rPr>
      </w:pPr>
      <w:r w:rsidRPr="00565A71">
        <w:rPr>
          <w:rStyle w:val="Robust"/>
          <w:rFonts w:cs="Arial"/>
          <w:color w:val="002060"/>
          <w:sz w:val="30"/>
          <w:szCs w:val="30"/>
          <w:shd w:val="clear" w:color="auto" w:fill="FFFFFF"/>
          <w:lang w:val="ro-RO"/>
        </w:rPr>
        <w:t>Concurs de oferte pentru producerea unui film documentar</w:t>
      </w:r>
    </w:p>
    <w:p w:rsidR="00565A71" w:rsidRDefault="00565A71" w:rsidP="00565A71">
      <w:pPr>
        <w:pStyle w:val="Listparagraf"/>
        <w:spacing w:after="0"/>
        <w:jc w:val="center"/>
        <w:outlineLvl w:val="0"/>
        <w:rPr>
          <w:rStyle w:val="Robust"/>
          <w:rFonts w:cs="Arial"/>
          <w:color w:val="002060"/>
          <w:sz w:val="26"/>
          <w:szCs w:val="26"/>
          <w:shd w:val="clear" w:color="auto" w:fill="FFFFFF"/>
          <w:lang w:val="ro-RO"/>
        </w:rPr>
      </w:pPr>
      <w:r w:rsidRPr="00565A71">
        <w:rPr>
          <w:rStyle w:val="Robust"/>
          <w:rFonts w:cs="Arial"/>
          <w:color w:val="002060"/>
          <w:sz w:val="26"/>
          <w:szCs w:val="26"/>
          <w:shd w:val="clear" w:color="auto" w:fill="FFFFFF"/>
          <w:lang w:val="ro-RO"/>
        </w:rPr>
        <w:t>în cadrul proiectului</w:t>
      </w:r>
    </w:p>
    <w:p w:rsidR="00565A71" w:rsidRPr="00565A71" w:rsidRDefault="00565A71" w:rsidP="00565A71">
      <w:pPr>
        <w:pStyle w:val="Listparagraf"/>
        <w:spacing w:after="0"/>
        <w:jc w:val="center"/>
        <w:outlineLvl w:val="0"/>
        <w:rPr>
          <w:rFonts w:eastAsia="Times New Roman" w:cs="Arial"/>
          <w:sz w:val="26"/>
          <w:szCs w:val="26"/>
          <w:lang w:val="ro-RO"/>
        </w:rPr>
      </w:pPr>
      <w:r w:rsidRPr="00565A71">
        <w:rPr>
          <w:rStyle w:val="Robust"/>
          <w:rFonts w:cs="Arial"/>
          <w:color w:val="002060"/>
          <w:sz w:val="26"/>
          <w:szCs w:val="26"/>
          <w:shd w:val="clear" w:color="auto" w:fill="FFFFFF"/>
          <w:lang w:val="ro-RO"/>
        </w:rPr>
        <w:t xml:space="preserve"> </w:t>
      </w:r>
      <w:r w:rsidRPr="00565A71">
        <w:rPr>
          <w:rFonts w:eastAsia="Times New Roman" w:cs="Arial"/>
          <w:sz w:val="26"/>
          <w:szCs w:val="26"/>
          <w:lang w:val="ro-RO"/>
        </w:rPr>
        <w:t> </w:t>
      </w:r>
    </w:p>
    <w:p w:rsidR="00565A71" w:rsidRPr="00565A71" w:rsidRDefault="00565A71" w:rsidP="00565A71">
      <w:pPr>
        <w:pStyle w:val="Listparagraf"/>
        <w:spacing w:after="0"/>
        <w:jc w:val="center"/>
        <w:outlineLvl w:val="0"/>
        <w:rPr>
          <w:rFonts w:asciiTheme="minorHAnsi" w:eastAsia="Times New Roman" w:hAnsiTheme="minorHAnsi" w:cs="Arial"/>
          <w:b/>
          <w:color w:val="002060"/>
          <w:sz w:val="26"/>
          <w:szCs w:val="26"/>
          <w:lang w:val="ro-RO"/>
        </w:rPr>
      </w:pPr>
      <w:r w:rsidRPr="00565A71">
        <w:rPr>
          <w:rStyle w:val="Robust"/>
          <w:rFonts w:cs="Arial"/>
          <w:b w:val="0"/>
          <w:noProof/>
          <w:color w:val="002060"/>
          <w:sz w:val="26"/>
          <w:szCs w:val="26"/>
          <w:shd w:val="clear" w:color="auto" w:fill="FFFFFF"/>
          <w:lang w:val="ro-RO"/>
        </w:rPr>
        <w:t>„</w:t>
      </w:r>
      <w:r w:rsidRPr="00565A71">
        <w:rPr>
          <w:rFonts w:cs="Arial"/>
          <w:b/>
          <w:noProof/>
          <w:color w:val="002060"/>
          <w:sz w:val="26"/>
          <w:szCs w:val="26"/>
          <w:lang w:val="ro-RO"/>
        </w:rPr>
        <w:t>Turismul rural – un pas sigur spre stimularea cooperării transfrontaliere între raioanele Soroca (Republica Moldova) și Iampil (Ucraina, regiunea Vinnița)</w:t>
      </w:r>
      <w:r w:rsidRPr="00565A71">
        <w:rPr>
          <w:rStyle w:val="Robust"/>
          <w:rFonts w:cs="Arial"/>
          <w:b w:val="0"/>
          <w:noProof/>
          <w:color w:val="002060"/>
          <w:sz w:val="26"/>
          <w:szCs w:val="26"/>
          <w:shd w:val="clear" w:color="auto" w:fill="FFFFFF"/>
          <w:lang w:val="ro-RO"/>
        </w:rPr>
        <w:t>”</w:t>
      </w:r>
    </w:p>
    <w:p w:rsidR="00D100FD" w:rsidRPr="00565A71" w:rsidRDefault="00D100FD" w:rsidP="008F3D83">
      <w:pPr>
        <w:spacing w:after="0" w:line="240" w:lineRule="auto"/>
        <w:jc w:val="center"/>
        <w:rPr>
          <w:rStyle w:val="hps"/>
          <w:rFonts w:cs="Arial"/>
          <w:b/>
          <w:sz w:val="24"/>
          <w:szCs w:val="24"/>
          <w:lang w:val="ro-RO"/>
        </w:rPr>
      </w:pPr>
    </w:p>
    <w:p w:rsidR="00D100FD" w:rsidRPr="00565A71" w:rsidRDefault="00D100FD" w:rsidP="008F3D8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8F3D83" w:rsidRPr="00565A71" w:rsidRDefault="00D100FD" w:rsidP="00565A71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  <w:r w:rsidRPr="00565A71">
        <w:rPr>
          <w:rFonts w:eastAsia="Times New Roman" w:cs="Arial"/>
          <w:b/>
          <w:color w:val="002060"/>
          <w:sz w:val="24"/>
          <w:szCs w:val="24"/>
          <w:lang w:val="ro-RO"/>
        </w:rPr>
        <w:t>Data lansării</w:t>
      </w:r>
      <w:r w:rsidR="008F3D83" w:rsidRPr="00565A71">
        <w:rPr>
          <w:rFonts w:eastAsia="Times New Roman" w:cs="Arial"/>
          <w:b/>
          <w:color w:val="002060"/>
          <w:sz w:val="24"/>
          <w:szCs w:val="24"/>
          <w:lang w:val="ro-RO"/>
        </w:rPr>
        <w:t xml:space="preserve">: </w:t>
      </w:r>
      <w:r w:rsidR="00565A71" w:rsidRPr="00565A71">
        <w:rPr>
          <w:rFonts w:eastAsia="Times New Roman" w:cs="Arial"/>
          <w:sz w:val="24"/>
          <w:szCs w:val="24"/>
          <w:lang w:val="ro-RO"/>
        </w:rPr>
        <w:t>02</w:t>
      </w:r>
      <w:r w:rsidR="008F3D83" w:rsidRPr="00565A71">
        <w:rPr>
          <w:rFonts w:eastAsia="Times New Roman" w:cs="Arial"/>
          <w:sz w:val="24"/>
          <w:szCs w:val="24"/>
          <w:lang w:val="ro-RO"/>
        </w:rPr>
        <w:t>.03.2018</w:t>
      </w: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565A71">
        <w:rPr>
          <w:rFonts w:eastAsia="Times New Roman" w:cs="Arial"/>
          <w:b/>
          <w:bCs/>
          <w:color w:val="002060"/>
          <w:sz w:val="24"/>
          <w:szCs w:val="24"/>
          <w:lang w:val="ro-RO"/>
        </w:rPr>
        <w:t xml:space="preserve">Data limită pentru acceptarea înscrierii: </w:t>
      </w:r>
      <w:r w:rsidR="00565A71" w:rsidRPr="00565A71">
        <w:rPr>
          <w:rFonts w:eastAsia="Times New Roman" w:cs="Arial"/>
          <w:bCs/>
          <w:sz w:val="24"/>
          <w:szCs w:val="24"/>
          <w:lang w:val="ro-RO"/>
        </w:rPr>
        <w:t>23</w:t>
      </w:r>
      <w:r w:rsidRPr="00565A71">
        <w:rPr>
          <w:rFonts w:eastAsia="Times New Roman" w:cs="Arial"/>
          <w:bCs/>
          <w:sz w:val="24"/>
          <w:szCs w:val="24"/>
          <w:lang w:val="ro-RO"/>
        </w:rPr>
        <w:t>.03.2018, ora 18.00</w:t>
      </w: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565A71">
        <w:rPr>
          <w:rFonts w:eastAsia="Times New Roman" w:cs="Arial"/>
          <w:b/>
          <w:color w:val="002060"/>
          <w:sz w:val="24"/>
          <w:szCs w:val="24"/>
          <w:lang w:val="ro-RO"/>
        </w:rPr>
        <w:t xml:space="preserve">Solicitant: </w:t>
      </w:r>
      <w:r w:rsidRPr="00565A71">
        <w:rPr>
          <w:rFonts w:eastAsia="Times New Roman" w:cs="Arial"/>
          <w:sz w:val="24"/>
          <w:szCs w:val="24"/>
          <w:lang w:val="ro-RO"/>
        </w:rPr>
        <w:t>Institutul pentru Dezvoltare și Iniți</w:t>
      </w:r>
      <w:r w:rsidR="00D100FD" w:rsidRPr="00565A71">
        <w:rPr>
          <w:rFonts w:eastAsia="Times New Roman" w:cs="Arial"/>
          <w:sz w:val="24"/>
          <w:szCs w:val="24"/>
          <w:lang w:val="ro-RO"/>
        </w:rPr>
        <w:t>ative Sociale (IDIS) „Viitorul”</w:t>
      </w:r>
      <w:r w:rsidRPr="00565A71">
        <w:rPr>
          <w:rFonts w:eastAsia="Times New Roman" w:cs="Arial"/>
          <w:sz w:val="24"/>
          <w:szCs w:val="24"/>
          <w:lang w:val="ro-RO"/>
        </w:rPr>
        <w:t>,</w:t>
      </w:r>
      <w:r w:rsidRPr="00565A71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565A71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Administrația raională Iampol (Ucraina), </w:t>
      </w:r>
      <w:r w:rsidRPr="00565A71">
        <w:rPr>
          <w:rFonts w:eastAsia="Times New Roman" w:cs="Arial"/>
          <w:sz w:val="24"/>
          <w:szCs w:val="24"/>
          <w:lang w:val="ro-RO"/>
        </w:rPr>
        <w:t>Consiliul Rai</w:t>
      </w:r>
      <w:r w:rsidR="00565A71" w:rsidRPr="00565A71">
        <w:rPr>
          <w:rFonts w:eastAsia="Times New Roman" w:cs="Arial"/>
          <w:sz w:val="24"/>
          <w:szCs w:val="24"/>
          <w:lang w:val="ro-RO"/>
        </w:rPr>
        <w:t>onal Soroca (Republica Moldova).</w:t>
      </w: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D100FD" w:rsidRPr="00565A71" w:rsidRDefault="00565A71" w:rsidP="00565A71">
      <w:pPr>
        <w:spacing w:after="0" w:line="276" w:lineRule="auto"/>
        <w:jc w:val="both"/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</w:pPr>
      <w:r w:rsidRPr="00565A71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t>Prezentarea proiectului:</w:t>
      </w:r>
    </w:p>
    <w:p w:rsidR="00565A71" w:rsidRPr="00565A71" w:rsidRDefault="00565A71" w:rsidP="00565A71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100FD" w:rsidRPr="00565A71" w:rsidRDefault="00D100FD" w:rsidP="00565A71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565A71">
        <w:rPr>
          <w:rFonts w:eastAsia="Times New Roman" w:cs="Arial"/>
          <w:sz w:val="24"/>
          <w:szCs w:val="24"/>
          <w:lang w:val="ro-RO"/>
        </w:rPr>
        <w:t>Proiectul </w:t>
      </w:r>
      <w:r w:rsidRPr="00565A71">
        <w:rPr>
          <w:rStyle w:val="Robust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565A71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565A71">
        <w:rPr>
          <w:rStyle w:val="Robust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565A71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 </w:t>
      </w:r>
    </w:p>
    <w:p w:rsidR="00565A71" w:rsidRPr="00565A71" w:rsidRDefault="00565A71" w:rsidP="00565A71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565A71" w:rsidRPr="00565A71" w:rsidRDefault="00565A71" w:rsidP="00565A71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565A71">
        <w:rPr>
          <w:rFonts w:cs="Arial"/>
          <w:b/>
          <w:color w:val="002060"/>
          <w:sz w:val="24"/>
          <w:szCs w:val="24"/>
          <w:lang w:val="ro-RO"/>
        </w:rPr>
        <w:t>Obiectivul proiectului:</w:t>
      </w:r>
      <w:r w:rsidRPr="00565A71">
        <w:rPr>
          <w:rFonts w:cs="Arial"/>
          <w:color w:val="002060"/>
          <w:sz w:val="24"/>
          <w:szCs w:val="24"/>
          <w:lang w:val="ro-RO"/>
        </w:rPr>
        <w:t xml:space="preserve"> </w:t>
      </w:r>
      <w:r w:rsidRPr="00565A71">
        <w:rPr>
          <w:rFonts w:cs="Arial"/>
          <w:sz w:val="24"/>
          <w:szCs w:val="24"/>
          <w:lang w:val="ro-RO"/>
        </w:rPr>
        <w:t xml:space="preserve">Consolidarea capacităților prestatorilor de servicii turistice și autorităților locale din raioanele Soroca și </w:t>
      </w:r>
      <w:proofErr w:type="spellStart"/>
      <w:r w:rsidRPr="00565A71">
        <w:rPr>
          <w:rFonts w:cs="Arial"/>
          <w:sz w:val="24"/>
          <w:szCs w:val="24"/>
          <w:lang w:val="ro-RO"/>
        </w:rPr>
        <w:t>Iampil</w:t>
      </w:r>
      <w:proofErr w:type="spellEnd"/>
      <w:r w:rsidRPr="00565A71">
        <w:rPr>
          <w:rFonts w:cs="Arial"/>
          <w:sz w:val="24"/>
          <w:szCs w:val="24"/>
          <w:lang w:val="ro-RO"/>
        </w:rPr>
        <w:t xml:space="preserve"> pentru a dezvolta turismul rural prin cooperare transfrontalieră.</w:t>
      </w:r>
    </w:p>
    <w:p w:rsidR="00565A71" w:rsidRPr="00565A71" w:rsidRDefault="00565A71" w:rsidP="00565A71">
      <w:pPr>
        <w:spacing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  <w:r w:rsidRPr="00565A71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t>Context:</w:t>
      </w:r>
      <w:r w:rsidRPr="00565A71">
        <w:rPr>
          <w:rFonts w:cs="Arial"/>
          <w:color w:val="002060"/>
          <w:sz w:val="24"/>
          <w:szCs w:val="24"/>
          <w:shd w:val="clear" w:color="auto" w:fill="FFFFFF"/>
          <w:lang w:val="ro-RO"/>
        </w:rPr>
        <w:t xml:space="preserve"> </w:t>
      </w:r>
      <w:r w:rsidRPr="00565A71">
        <w:rPr>
          <w:sz w:val="24"/>
          <w:szCs w:val="24"/>
          <w:lang w:val="ro-RO"/>
        </w:rPr>
        <w:t xml:space="preserve">Localitățile din arealul transfrontalier </w:t>
      </w:r>
      <w:proofErr w:type="spellStart"/>
      <w:r w:rsidRPr="00565A71">
        <w:rPr>
          <w:sz w:val="24"/>
          <w:szCs w:val="24"/>
          <w:lang w:val="ro-RO"/>
        </w:rPr>
        <w:t>Soroca-Iampil</w:t>
      </w:r>
      <w:proofErr w:type="spellEnd"/>
      <w:r w:rsidRPr="00565A71">
        <w:rPr>
          <w:sz w:val="24"/>
          <w:szCs w:val="24"/>
          <w:lang w:val="ro-RO"/>
        </w:rPr>
        <w:t xml:space="preserve"> au un bogat patrimoniu cultural, istoric şi arhitectural, peisaje pitoreşti, resurse recreative, de agrement şi curative, oameni harnici şi ospitalieri. Acest enorm potențial turistic  este insuficient valorificat și promovat. </w:t>
      </w:r>
      <w:r w:rsidRPr="00565A71">
        <w:rPr>
          <w:rFonts w:cs="Arial"/>
          <w:sz w:val="24"/>
          <w:szCs w:val="24"/>
          <w:shd w:val="clear" w:color="auto" w:fill="FFFFFF"/>
          <w:lang w:val="ro-RO"/>
        </w:rPr>
        <w:t xml:space="preserve">Proiectul urmărește să crească vizibilitatea și atractivitatea raioanelor respective, nivelul de valorificare a potențialului turistic și capacitatea entităților economice de a atrage turiști. </w:t>
      </w:r>
    </w:p>
    <w:p w:rsidR="00565A71" w:rsidRPr="00565A71" w:rsidRDefault="00565A71" w:rsidP="00565A71">
      <w:pPr>
        <w:spacing w:line="276" w:lineRule="auto"/>
        <w:jc w:val="both"/>
        <w:rPr>
          <w:rFonts w:cs="Arial"/>
          <w:sz w:val="24"/>
          <w:szCs w:val="24"/>
          <w:shd w:val="clear" w:color="auto" w:fill="FFFFFF"/>
          <w:lang w:val="ro-RO"/>
        </w:rPr>
      </w:pPr>
      <w:r w:rsidRPr="00565A71">
        <w:rPr>
          <w:rFonts w:cs="Arial"/>
          <w:sz w:val="24"/>
          <w:szCs w:val="24"/>
          <w:shd w:val="clear" w:color="auto" w:fill="FFFFFF"/>
          <w:lang w:val="ro-RO"/>
        </w:rPr>
        <w:t xml:space="preserve">De asemenea, proiectul își propune dezvoltarea unei comunități de antreprenori și manageri de pensiuni turistice, în raioanele Soroca și  </w:t>
      </w:r>
      <w:proofErr w:type="spellStart"/>
      <w:r w:rsidRPr="00565A71">
        <w:rPr>
          <w:rFonts w:cs="Arial"/>
          <w:sz w:val="24"/>
          <w:szCs w:val="24"/>
          <w:shd w:val="clear" w:color="auto" w:fill="FFFFFF"/>
          <w:lang w:val="ro-RO"/>
        </w:rPr>
        <w:t>Iampil</w:t>
      </w:r>
      <w:proofErr w:type="spellEnd"/>
      <w:r w:rsidRPr="00565A71">
        <w:rPr>
          <w:rFonts w:cs="Arial"/>
          <w:sz w:val="24"/>
          <w:szCs w:val="24"/>
          <w:shd w:val="clear" w:color="auto" w:fill="FFFFFF"/>
          <w:lang w:val="ro-RO"/>
        </w:rPr>
        <w:t xml:space="preserve">, care să beneficieze de instruire, informare, ghidare și consultanță, pentru a-și dezvolta afacerile, </w:t>
      </w:r>
      <w:r w:rsidRPr="00565A71">
        <w:rPr>
          <w:sz w:val="24"/>
          <w:szCs w:val="24"/>
          <w:lang w:val="ro-RO"/>
        </w:rPr>
        <w:t>prin abordarea şi prestarea serviciilor turistice cu profesionalism</w:t>
      </w:r>
      <w:r w:rsidRPr="00565A71">
        <w:rPr>
          <w:rFonts w:cs="Arial"/>
          <w:sz w:val="24"/>
          <w:szCs w:val="24"/>
          <w:shd w:val="clear" w:color="auto" w:fill="FFFFFF"/>
          <w:lang w:val="ro-RO"/>
        </w:rPr>
        <w:t xml:space="preserve">, în contextul cooperării transfrontaliere. </w:t>
      </w:r>
    </w:p>
    <w:p w:rsidR="00565A71" w:rsidRPr="00565A71" w:rsidRDefault="00565A71" w:rsidP="00565A71">
      <w:pPr>
        <w:spacing w:line="276" w:lineRule="auto"/>
        <w:jc w:val="both"/>
        <w:rPr>
          <w:sz w:val="24"/>
          <w:szCs w:val="24"/>
          <w:lang w:val="ro-RO"/>
        </w:rPr>
      </w:pPr>
      <w:r w:rsidRPr="00565A71">
        <w:rPr>
          <w:sz w:val="24"/>
          <w:szCs w:val="24"/>
          <w:lang w:val="ro-RO"/>
        </w:rPr>
        <w:t xml:space="preserve">Promovarea, lansarea și dezvoltarea turismului în mediul rural, conform estimărilor experților, va contribui la dezvoltarea iniţiativelor antreprenoriale în rândul cetățenilor din raioanele Soroca și </w:t>
      </w:r>
      <w:proofErr w:type="spellStart"/>
      <w:r w:rsidRPr="00565A71">
        <w:rPr>
          <w:sz w:val="24"/>
          <w:szCs w:val="24"/>
          <w:lang w:val="ro-RO"/>
        </w:rPr>
        <w:t>Iampil</w:t>
      </w:r>
      <w:proofErr w:type="spellEnd"/>
      <w:r w:rsidRPr="00565A71">
        <w:rPr>
          <w:rFonts w:cs="Arial"/>
          <w:sz w:val="24"/>
          <w:szCs w:val="24"/>
          <w:shd w:val="clear" w:color="auto" w:fill="FFFFFF"/>
          <w:lang w:val="ro-RO"/>
        </w:rPr>
        <w:t>,</w:t>
      </w:r>
      <w:r w:rsidRPr="00565A71">
        <w:rPr>
          <w:sz w:val="24"/>
          <w:szCs w:val="24"/>
          <w:lang w:val="ro-RO"/>
        </w:rPr>
        <w:t xml:space="preserve"> sporind nivelul de valorificare a potențialului turistic în zona transfrontalieră.  </w:t>
      </w:r>
    </w:p>
    <w:p w:rsidR="00565A71" w:rsidRPr="00565A71" w:rsidRDefault="00565A71" w:rsidP="00565A71">
      <w:pPr>
        <w:pStyle w:val="Frspaiere"/>
        <w:spacing w:line="276" w:lineRule="auto"/>
        <w:jc w:val="both"/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</w:pPr>
    </w:p>
    <w:p w:rsidR="00565A71" w:rsidRPr="00565A71" w:rsidRDefault="00565A71" w:rsidP="00565A71">
      <w:pPr>
        <w:spacing w:after="0" w:line="276" w:lineRule="auto"/>
        <w:rPr>
          <w:b/>
          <w:color w:val="002060"/>
          <w:sz w:val="24"/>
          <w:szCs w:val="24"/>
          <w:lang w:val="ro-RO"/>
        </w:rPr>
      </w:pPr>
      <w:r w:rsidRPr="00565A71">
        <w:rPr>
          <w:b/>
          <w:color w:val="002060"/>
          <w:sz w:val="24"/>
          <w:szCs w:val="24"/>
          <w:lang w:val="ro-RO"/>
        </w:rPr>
        <w:lastRenderedPageBreak/>
        <w:t>Descrierea filmului documentar:</w:t>
      </w:r>
    </w:p>
    <w:p w:rsidR="00565A71" w:rsidRPr="00565A71" w:rsidRDefault="00565A71" w:rsidP="00565A71">
      <w:pPr>
        <w:spacing w:after="0" w:line="276" w:lineRule="auto"/>
        <w:rPr>
          <w:b/>
          <w:sz w:val="24"/>
          <w:szCs w:val="24"/>
          <w:lang w:val="ro-RO"/>
        </w:rPr>
      </w:pPr>
    </w:p>
    <w:p w:rsidR="00565A71" w:rsidRPr="00565A71" w:rsidRDefault="00565A71" w:rsidP="00565A71">
      <w:pPr>
        <w:pStyle w:val="Listparagraf"/>
        <w:numPr>
          <w:ilvl w:val="0"/>
          <w:numId w:val="21"/>
        </w:numPr>
        <w:spacing w:after="0"/>
        <w:rPr>
          <w:rFonts w:asciiTheme="minorHAnsi" w:hAnsiTheme="minorHAnsi"/>
          <w:sz w:val="24"/>
          <w:szCs w:val="24"/>
          <w:lang w:val="ro-RO"/>
        </w:rPr>
      </w:pPr>
      <w:r w:rsidRPr="00565A71">
        <w:rPr>
          <w:rFonts w:asciiTheme="minorHAnsi" w:hAnsiTheme="minorHAnsi"/>
          <w:sz w:val="24"/>
          <w:szCs w:val="24"/>
          <w:lang w:val="ro-RO"/>
        </w:rPr>
        <w:t xml:space="preserve">Filmul va include următoarele compartimente: dezvoltare economică regională;  patrimoniu cultural, istoric şi arhitectural; peisaje pitoreşti; resurse recreative, de agrement şi curative; comunități culturale, etnice și religioase; tradiții și ocupații populare, meșteșugărești și artizanale; </w:t>
      </w:r>
      <w:proofErr w:type="spellStart"/>
      <w:r w:rsidRPr="00565A71">
        <w:rPr>
          <w:rFonts w:asciiTheme="minorHAnsi" w:hAnsiTheme="minorHAnsi"/>
          <w:sz w:val="24"/>
          <w:szCs w:val="24"/>
          <w:lang w:val="ro-RO"/>
        </w:rPr>
        <w:t>antreprenoriat</w:t>
      </w:r>
      <w:proofErr w:type="spellEnd"/>
      <w:r w:rsidRPr="00565A71">
        <w:rPr>
          <w:rFonts w:asciiTheme="minorHAnsi" w:hAnsiTheme="minorHAnsi"/>
          <w:sz w:val="24"/>
          <w:szCs w:val="24"/>
          <w:lang w:val="ro-RO"/>
        </w:rPr>
        <w:t xml:space="preserve">  în domeniul turismului rural;  oportunităţi pentru investiţii;  cooperare transfrontalieră, parteneriate și integrare europeană.</w:t>
      </w:r>
    </w:p>
    <w:p w:rsidR="00565A71" w:rsidRPr="00565A71" w:rsidRDefault="00565A71" w:rsidP="00565A71">
      <w:pPr>
        <w:pStyle w:val="Listparagraf"/>
        <w:numPr>
          <w:ilvl w:val="0"/>
          <w:numId w:val="21"/>
        </w:numPr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Filmul urmează să fie utilizat ca instrument de promovare a potențialului turistic și în scopul creșterii vizibilității raioanelor Soroca și </w:t>
      </w:r>
      <w:proofErr w:type="spellStart"/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Iampil</w:t>
      </w:r>
      <w:proofErr w:type="spellEnd"/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 xml:space="preserve">. </w:t>
      </w:r>
    </w:p>
    <w:p w:rsidR="00565A71" w:rsidRPr="00565A71" w:rsidRDefault="00565A71" w:rsidP="00565A71">
      <w:pPr>
        <w:spacing w:after="0" w:line="276" w:lineRule="auto"/>
        <w:rPr>
          <w:rStyle w:val="Robust"/>
          <w:rFonts w:cs="Arial"/>
          <w:color w:val="002060"/>
          <w:sz w:val="24"/>
          <w:szCs w:val="24"/>
          <w:shd w:val="clear" w:color="auto" w:fill="FFFFFF"/>
          <w:lang w:val="ro-RO"/>
        </w:rPr>
      </w:pPr>
      <w:r w:rsidRPr="00565A71">
        <w:rPr>
          <w:rStyle w:val="Robust"/>
          <w:rFonts w:cs="Arial"/>
          <w:color w:val="002060"/>
          <w:sz w:val="24"/>
          <w:szCs w:val="24"/>
          <w:shd w:val="clear" w:color="auto" w:fill="FFFFFF"/>
          <w:lang w:val="ro-RO"/>
        </w:rPr>
        <w:t>Cerințele tehnice față de filmul documentar:</w:t>
      </w:r>
    </w:p>
    <w:p w:rsidR="00565A71" w:rsidRPr="00565A71" w:rsidRDefault="00565A71" w:rsidP="00565A71">
      <w:pPr>
        <w:spacing w:after="0" w:line="276" w:lineRule="auto"/>
        <w:rPr>
          <w:rFonts w:cs="Arial"/>
          <w:b/>
          <w:bCs/>
          <w:sz w:val="24"/>
          <w:szCs w:val="24"/>
          <w:shd w:val="clear" w:color="auto" w:fill="FFFFFF"/>
          <w:lang w:val="ro-RO"/>
        </w:rPr>
      </w:pPr>
    </w:p>
    <w:p w:rsidR="00565A71" w:rsidRPr="00565A71" w:rsidRDefault="00565A71" w:rsidP="00565A71">
      <w:pPr>
        <w:pStyle w:val="Listparagraf"/>
        <w:numPr>
          <w:ilvl w:val="0"/>
          <w:numId w:val="23"/>
        </w:numPr>
        <w:spacing w:after="0"/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lang w:val="ro-RO"/>
        </w:rPr>
        <w:t>Durata de 15 minute durată;</w:t>
      </w:r>
    </w:p>
    <w:p w:rsidR="00565A71" w:rsidRPr="00565A71" w:rsidRDefault="00565A71" w:rsidP="00565A71">
      <w:pPr>
        <w:numPr>
          <w:ilvl w:val="0"/>
          <w:numId w:val="22"/>
        </w:numPr>
        <w:shd w:val="clear" w:color="auto" w:fill="FFFFFF"/>
        <w:spacing w:after="0" w:line="276" w:lineRule="auto"/>
        <w:ind w:left="240" w:firstLine="186"/>
        <w:rPr>
          <w:rFonts w:cs="Arial"/>
          <w:sz w:val="24"/>
          <w:szCs w:val="24"/>
          <w:lang w:val="ro-RO"/>
        </w:rPr>
      </w:pPr>
      <w:r w:rsidRPr="00565A71">
        <w:rPr>
          <w:rFonts w:cs="Arial"/>
          <w:sz w:val="24"/>
          <w:szCs w:val="24"/>
          <w:lang w:val="ro-RO"/>
        </w:rPr>
        <w:t xml:space="preserve">filmările vor fi realizate în raioanele Soroca și </w:t>
      </w:r>
      <w:proofErr w:type="spellStart"/>
      <w:r w:rsidRPr="00565A71">
        <w:rPr>
          <w:rFonts w:cs="Arial"/>
          <w:sz w:val="24"/>
          <w:szCs w:val="24"/>
          <w:lang w:val="ro-RO"/>
        </w:rPr>
        <w:t>Iampil</w:t>
      </w:r>
      <w:proofErr w:type="spellEnd"/>
      <w:r w:rsidRPr="00565A71">
        <w:rPr>
          <w:rFonts w:cs="Arial"/>
          <w:sz w:val="24"/>
          <w:szCs w:val="24"/>
          <w:lang w:val="ro-RO"/>
        </w:rPr>
        <w:t xml:space="preserve"> în perioada de primăvară, vară și toamnă;</w:t>
      </w:r>
    </w:p>
    <w:p w:rsidR="00565A71" w:rsidRPr="00565A71" w:rsidRDefault="00565A71" w:rsidP="00565A71">
      <w:pPr>
        <w:numPr>
          <w:ilvl w:val="0"/>
          <w:numId w:val="22"/>
        </w:numPr>
        <w:shd w:val="clear" w:color="auto" w:fill="FFFFFF"/>
        <w:spacing w:after="0" w:line="276" w:lineRule="auto"/>
        <w:ind w:hanging="294"/>
        <w:rPr>
          <w:rFonts w:cs="Arial"/>
          <w:sz w:val="24"/>
          <w:szCs w:val="24"/>
          <w:lang w:val="ro-RO"/>
        </w:rPr>
      </w:pPr>
      <w:r w:rsidRPr="00565A71">
        <w:rPr>
          <w:rFonts w:cs="Arial"/>
          <w:sz w:val="24"/>
          <w:szCs w:val="24"/>
          <w:lang w:val="ro-RO"/>
        </w:rPr>
        <w:t>vor fi realizate în cadrul diverselor evenimente culturale, etnografice, târguri, festivaluri, ocupații tradiționale, etc.;</w:t>
      </w:r>
    </w:p>
    <w:p w:rsidR="00565A71" w:rsidRPr="00565A71" w:rsidRDefault="00565A71" w:rsidP="00565A71">
      <w:pPr>
        <w:numPr>
          <w:ilvl w:val="0"/>
          <w:numId w:val="22"/>
        </w:numPr>
        <w:shd w:val="clear" w:color="auto" w:fill="FFFFFF"/>
        <w:spacing w:after="0" w:line="276" w:lineRule="auto"/>
        <w:ind w:left="240" w:firstLine="186"/>
        <w:rPr>
          <w:rFonts w:cs="Arial"/>
          <w:sz w:val="24"/>
          <w:szCs w:val="24"/>
          <w:lang w:val="ro-RO"/>
        </w:rPr>
      </w:pPr>
      <w:r w:rsidRPr="00565A71">
        <w:rPr>
          <w:sz w:val="24"/>
          <w:szCs w:val="24"/>
          <w:lang w:val="ro-RO"/>
        </w:rPr>
        <w:t>o versiune a filmului va fi sonorizată în limba română cu subtitrare în engleză;</w:t>
      </w:r>
    </w:p>
    <w:p w:rsidR="00565A71" w:rsidRPr="00565A71" w:rsidRDefault="00565A71" w:rsidP="00565A71">
      <w:pPr>
        <w:numPr>
          <w:ilvl w:val="0"/>
          <w:numId w:val="22"/>
        </w:numPr>
        <w:shd w:val="clear" w:color="auto" w:fill="FFFFFF"/>
        <w:spacing w:after="0" w:line="276" w:lineRule="auto"/>
        <w:ind w:left="240" w:firstLine="186"/>
        <w:rPr>
          <w:rFonts w:cs="Arial"/>
          <w:sz w:val="24"/>
          <w:szCs w:val="24"/>
          <w:lang w:val="ro-RO"/>
        </w:rPr>
      </w:pPr>
      <w:r w:rsidRPr="00565A71">
        <w:rPr>
          <w:sz w:val="24"/>
          <w:szCs w:val="24"/>
          <w:lang w:val="ro-RO"/>
        </w:rPr>
        <w:t>o versiune similară va fi sonorizată în limba ucraineană cu subtitrare în engleză;</w:t>
      </w:r>
    </w:p>
    <w:p w:rsidR="00565A71" w:rsidRPr="00565A71" w:rsidRDefault="00565A71" w:rsidP="00565A71">
      <w:pPr>
        <w:numPr>
          <w:ilvl w:val="0"/>
          <w:numId w:val="22"/>
        </w:numPr>
        <w:shd w:val="clear" w:color="auto" w:fill="FFFFFF"/>
        <w:spacing w:after="0" w:line="276" w:lineRule="auto"/>
        <w:ind w:left="240" w:firstLine="186"/>
        <w:rPr>
          <w:rFonts w:cs="Arial"/>
          <w:sz w:val="24"/>
          <w:szCs w:val="24"/>
          <w:lang w:val="ro-RO"/>
        </w:rPr>
      </w:pPr>
      <w:r w:rsidRPr="00565A71">
        <w:rPr>
          <w:sz w:val="24"/>
          <w:szCs w:val="24"/>
          <w:lang w:val="ro-RO"/>
        </w:rPr>
        <w:t>multiplicarea pe DVD: 60 exemplare (în română-engleză) şi 60 exemplare (în ucraineană-engleză).</w:t>
      </w:r>
    </w:p>
    <w:p w:rsidR="00565A71" w:rsidRPr="00565A71" w:rsidRDefault="00565A71" w:rsidP="00565A71">
      <w:pPr>
        <w:shd w:val="clear" w:color="auto" w:fill="FFFFFF"/>
        <w:spacing w:after="0" w:line="276" w:lineRule="auto"/>
        <w:rPr>
          <w:color w:val="002060"/>
          <w:sz w:val="24"/>
          <w:szCs w:val="24"/>
          <w:lang w:val="ro-RO"/>
        </w:rPr>
      </w:pPr>
    </w:p>
    <w:p w:rsidR="00565A71" w:rsidRPr="00565A71" w:rsidRDefault="00565A71" w:rsidP="00565A71">
      <w:pPr>
        <w:shd w:val="clear" w:color="auto" w:fill="FFFFFF"/>
        <w:spacing w:after="0" w:line="276" w:lineRule="auto"/>
        <w:rPr>
          <w:rStyle w:val="Robust"/>
          <w:rFonts w:cs="Arial"/>
          <w:color w:val="002060"/>
          <w:sz w:val="24"/>
          <w:szCs w:val="24"/>
          <w:shd w:val="clear" w:color="auto" w:fill="FFFFFF"/>
          <w:lang w:val="ro-RO"/>
        </w:rPr>
      </w:pPr>
      <w:r w:rsidRPr="00565A71">
        <w:rPr>
          <w:rStyle w:val="Robust"/>
          <w:rFonts w:cs="Arial"/>
          <w:color w:val="002060"/>
          <w:sz w:val="24"/>
          <w:szCs w:val="24"/>
          <w:shd w:val="clear" w:color="auto" w:fill="FFFFFF"/>
          <w:lang w:val="ro-RO"/>
        </w:rPr>
        <w:t>Oferta va conține următoarele documente:</w:t>
      </w:r>
    </w:p>
    <w:p w:rsidR="00565A71" w:rsidRPr="00565A71" w:rsidRDefault="00565A71" w:rsidP="00565A71">
      <w:pPr>
        <w:shd w:val="clear" w:color="auto" w:fill="FFFFFF"/>
        <w:spacing w:after="0" w:line="276" w:lineRule="auto"/>
        <w:rPr>
          <w:rStyle w:val="Robust"/>
          <w:rFonts w:cs="Arial"/>
          <w:sz w:val="24"/>
          <w:szCs w:val="24"/>
          <w:shd w:val="clear" w:color="auto" w:fill="FFFFFF"/>
          <w:lang w:val="ro-RO"/>
        </w:rPr>
      </w:pPr>
    </w:p>
    <w:p w:rsidR="00565A71" w:rsidRPr="00565A71" w:rsidRDefault="00565A71" w:rsidP="00565A71">
      <w:pPr>
        <w:pStyle w:val="Listparagraf"/>
        <w:numPr>
          <w:ilvl w:val="0"/>
          <w:numId w:val="25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  <w:t>Acte care reflectă activitatea companiei:</w:t>
      </w:r>
    </w:p>
    <w:p w:rsidR="00565A71" w:rsidRPr="00565A71" w:rsidRDefault="00565A71" w:rsidP="00565A71">
      <w:pPr>
        <w:pStyle w:val="Listparagraf"/>
        <w:numPr>
          <w:ilvl w:val="0"/>
          <w:numId w:val="26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Certificat de înregistrare (copie) </w:t>
      </w:r>
    </w:p>
    <w:p w:rsidR="00565A71" w:rsidRPr="00565A71" w:rsidRDefault="00565A71" w:rsidP="00565A71">
      <w:pPr>
        <w:pStyle w:val="Listparagraf"/>
        <w:numPr>
          <w:ilvl w:val="0"/>
          <w:numId w:val="26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Ultimul extras din Registrul de Stat (copie) </w:t>
      </w:r>
    </w:p>
    <w:p w:rsidR="00565A71" w:rsidRPr="00565A71" w:rsidRDefault="00565A71" w:rsidP="00565A71">
      <w:pPr>
        <w:pStyle w:val="Listparagraf"/>
        <w:numPr>
          <w:ilvl w:val="0"/>
          <w:numId w:val="25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  <w:t>Acte informative cu privire la experiența companiei</w:t>
      </w: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:</w:t>
      </w:r>
    </w:p>
    <w:p w:rsidR="00565A71" w:rsidRPr="00565A71" w:rsidRDefault="00565A71" w:rsidP="00565A71">
      <w:pPr>
        <w:shd w:val="clear" w:color="auto" w:fill="FFFFFF"/>
        <w:spacing w:after="0" w:line="276" w:lineRule="auto"/>
        <w:ind w:left="708" w:firstLine="426"/>
        <w:rPr>
          <w:rFonts w:cs="Arial"/>
          <w:sz w:val="24"/>
          <w:szCs w:val="24"/>
          <w:shd w:val="clear" w:color="auto" w:fill="FFFFFF"/>
          <w:lang w:val="ro-RO"/>
        </w:rPr>
      </w:pPr>
      <w:r w:rsidRPr="00565A71">
        <w:rPr>
          <w:rStyle w:val="Robust"/>
          <w:rFonts w:cs="Arial"/>
          <w:b w:val="0"/>
          <w:sz w:val="24"/>
          <w:szCs w:val="24"/>
          <w:shd w:val="clear" w:color="auto" w:fill="FFFFFF"/>
          <w:lang w:val="ro-RO"/>
        </w:rPr>
        <w:t>a</w:t>
      </w:r>
      <w:r w:rsidRPr="00565A71">
        <w:rPr>
          <w:rFonts w:cs="Arial"/>
          <w:b/>
          <w:sz w:val="24"/>
          <w:szCs w:val="24"/>
          <w:shd w:val="clear" w:color="auto" w:fill="FFFFFF"/>
          <w:lang w:val="ro-RO"/>
        </w:rPr>
        <w:t>.</w:t>
      </w:r>
      <w:r w:rsidRPr="00565A71">
        <w:rPr>
          <w:rFonts w:cs="Arial"/>
          <w:sz w:val="24"/>
          <w:szCs w:val="24"/>
          <w:shd w:val="clear" w:color="auto" w:fill="FFFFFF"/>
          <w:lang w:val="ro-RO"/>
        </w:rPr>
        <w:t xml:space="preserve">   CV-ul companiei</w:t>
      </w:r>
    </w:p>
    <w:p w:rsidR="00565A71" w:rsidRPr="00565A71" w:rsidRDefault="00565A71" w:rsidP="00565A71">
      <w:pPr>
        <w:shd w:val="clear" w:color="auto" w:fill="FFFFFF"/>
        <w:spacing w:after="0" w:line="276" w:lineRule="auto"/>
        <w:ind w:left="708" w:firstLine="426"/>
        <w:rPr>
          <w:rFonts w:cs="Arial"/>
          <w:sz w:val="24"/>
          <w:szCs w:val="24"/>
          <w:shd w:val="clear" w:color="auto" w:fill="FFFFFF"/>
          <w:lang w:val="ro-RO"/>
        </w:rPr>
      </w:pPr>
      <w:r w:rsidRPr="00565A71">
        <w:rPr>
          <w:rFonts w:cs="Arial"/>
          <w:sz w:val="24"/>
          <w:szCs w:val="24"/>
          <w:shd w:val="clear" w:color="auto" w:fill="FFFFFF"/>
          <w:lang w:val="ro-RO"/>
        </w:rPr>
        <w:t>b.    CV-ul managerului de echipă, dedicat proiectului în cauză</w:t>
      </w:r>
    </w:p>
    <w:p w:rsidR="00565A71" w:rsidRPr="00565A71" w:rsidRDefault="00565A71" w:rsidP="00565A71">
      <w:pPr>
        <w:pStyle w:val="Listparagraf"/>
        <w:numPr>
          <w:ilvl w:val="0"/>
          <w:numId w:val="25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  <w:t>Oferta </w:t>
      </w:r>
    </w:p>
    <w:p w:rsidR="00565A71" w:rsidRPr="00565A71" w:rsidRDefault="00565A71" w:rsidP="00565A71">
      <w:pPr>
        <w:pStyle w:val="Listparagraf"/>
        <w:numPr>
          <w:ilvl w:val="0"/>
          <w:numId w:val="27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oferta de creație</w:t>
      </w:r>
    </w:p>
    <w:p w:rsidR="00565A71" w:rsidRPr="00565A71" w:rsidRDefault="00565A71" w:rsidP="00565A71">
      <w:pPr>
        <w:pStyle w:val="Listparagraf"/>
        <w:numPr>
          <w:ilvl w:val="0"/>
          <w:numId w:val="27"/>
        </w:numPr>
        <w:shd w:val="clear" w:color="auto" w:fill="FFFFFF"/>
        <w:spacing w:after="0"/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ro-RO"/>
        </w:rPr>
      </w:pPr>
      <w:r w:rsidRPr="00565A71">
        <w:rPr>
          <w:rFonts w:asciiTheme="minorHAnsi" w:hAnsiTheme="minorHAnsi" w:cs="Arial"/>
          <w:sz w:val="24"/>
          <w:szCs w:val="24"/>
          <w:shd w:val="clear" w:color="auto" w:fill="FFFFFF"/>
          <w:lang w:val="ro-RO"/>
        </w:rPr>
        <w:t> Oferta financiară va fi completată in Euro, la cota TVA 0.</w:t>
      </w:r>
      <w:r w:rsidRPr="00565A71">
        <w:rPr>
          <w:rFonts w:asciiTheme="minorHAnsi" w:hAnsiTheme="minorHAnsi" w:cs="Arial"/>
          <w:sz w:val="24"/>
          <w:szCs w:val="24"/>
          <w:lang w:val="ro-RO"/>
        </w:rPr>
        <w:br/>
      </w:r>
    </w:p>
    <w:p w:rsidR="00565A71" w:rsidRPr="00565A71" w:rsidRDefault="00565A71" w:rsidP="00565A71">
      <w:pPr>
        <w:spacing w:line="276" w:lineRule="auto"/>
        <w:rPr>
          <w:color w:val="002060"/>
          <w:sz w:val="24"/>
          <w:szCs w:val="24"/>
          <w:lang w:val="ro-RO"/>
        </w:rPr>
      </w:pPr>
      <w:r w:rsidRPr="00565A71">
        <w:rPr>
          <w:rStyle w:val="Robust"/>
          <w:rFonts w:cs="Arial"/>
          <w:color w:val="002060"/>
          <w:sz w:val="24"/>
          <w:szCs w:val="24"/>
          <w:shd w:val="clear" w:color="auto" w:fill="FFFFFF"/>
          <w:lang w:val="ro-RO"/>
        </w:rPr>
        <w:t>Cerințe față de setul de documente:</w:t>
      </w:r>
    </w:p>
    <w:p w:rsidR="00565A71" w:rsidRPr="00565A71" w:rsidRDefault="00565A71" w:rsidP="00565A71">
      <w:pPr>
        <w:pStyle w:val="Listparagraf"/>
        <w:numPr>
          <w:ilvl w:val="0"/>
          <w:numId w:val="23"/>
        </w:numPr>
        <w:rPr>
          <w:rFonts w:asciiTheme="minorHAnsi" w:hAnsiTheme="minorHAnsi" w:cstheme="minorBidi"/>
          <w:color w:val="002060"/>
          <w:sz w:val="24"/>
          <w:szCs w:val="24"/>
          <w:lang w:val="ro-RO"/>
        </w:rPr>
      </w:pPr>
      <w:r w:rsidRPr="00565A71">
        <w:rPr>
          <w:rFonts w:asciiTheme="minorHAnsi" w:hAnsiTheme="minorHAnsi" w:cs="Arial"/>
          <w:sz w:val="24"/>
          <w:szCs w:val="24"/>
          <w:lang w:val="ro-RO"/>
        </w:rPr>
        <w:t>Actele în copie urmează să conțină ștampila ume</w:t>
      </w:r>
      <w:r>
        <w:rPr>
          <w:rFonts w:asciiTheme="minorHAnsi" w:hAnsiTheme="minorHAnsi" w:cs="Arial"/>
          <w:sz w:val="24"/>
          <w:szCs w:val="24"/>
          <w:lang w:val="ro-RO"/>
        </w:rPr>
        <w:t xml:space="preserve">dă a organizației și mențiunea </w:t>
      </w:r>
      <w:r w:rsidRPr="00565A71">
        <w:rPr>
          <w:rFonts w:asciiTheme="minorHAnsi" w:hAnsiTheme="minorHAnsi" w:cs="Arial"/>
          <w:noProof/>
          <w:sz w:val="24"/>
          <w:szCs w:val="24"/>
          <w:shd w:val="clear" w:color="auto" w:fill="FFFFFF"/>
          <w:lang w:val="ro-RO"/>
        </w:rPr>
        <w:t>„</w:t>
      </w:r>
      <w:r w:rsidRPr="00565A71">
        <w:rPr>
          <w:rFonts w:asciiTheme="minorHAnsi" w:hAnsiTheme="minorHAnsi" w:cs="Arial"/>
          <w:sz w:val="24"/>
          <w:szCs w:val="24"/>
          <w:lang w:val="ro-RO"/>
        </w:rPr>
        <w:t>copie de pe original”;</w:t>
      </w:r>
    </w:p>
    <w:p w:rsidR="00565A71" w:rsidRPr="00565A71" w:rsidRDefault="00565A71" w:rsidP="00565A71">
      <w:pPr>
        <w:pStyle w:val="Listparagraf"/>
        <w:numPr>
          <w:ilvl w:val="0"/>
          <w:numId w:val="23"/>
        </w:numPr>
        <w:rPr>
          <w:rFonts w:asciiTheme="minorHAnsi" w:hAnsiTheme="minorHAnsi" w:cstheme="minorBidi"/>
          <w:color w:val="002060"/>
          <w:sz w:val="24"/>
          <w:szCs w:val="24"/>
          <w:lang w:val="ro-RO"/>
        </w:rPr>
      </w:pPr>
      <w:r w:rsidRPr="00565A71">
        <w:rPr>
          <w:rFonts w:asciiTheme="minorHAnsi" w:hAnsiTheme="minorHAnsi" w:cs="Arial"/>
          <w:sz w:val="24"/>
          <w:szCs w:val="24"/>
          <w:lang w:val="ro-RO"/>
        </w:rPr>
        <w:t>oferta de creație și acea financiară urmează a fi semnate și stampilate de către persoana împuternicită;</w:t>
      </w:r>
    </w:p>
    <w:p w:rsidR="00565A71" w:rsidRPr="00565A71" w:rsidRDefault="00565A71" w:rsidP="00565A71">
      <w:pPr>
        <w:pStyle w:val="Listparagraf"/>
        <w:numPr>
          <w:ilvl w:val="0"/>
          <w:numId w:val="23"/>
        </w:numPr>
        <w:rPr>
          <w:rFonts w:asciiTheme="minorHAnsi" w:hAnsiTheme="minorHAnsi" w:cstheme="minorBidi"/>
          <w:color w:val="002060"/>
          <w:sz w:val="24"/>
          <w:szCs w:val="24"/>
          <w:lang w:val="ro-RO"/>
        </w:rPr>
      </w:pPr>
      <w:r w:rsidRPr="00565A71">
        <w:rPr>
          <w:rFonts w:asciiTheme="minorHAnsi" w:hAnsiTheme="minorHAnsi" w:cs="Arial"/>
          <w:sz w:val="24"/>
          <w:szCs w:val="24"/>
          <w:lang w:val="ro-RO"/>
        </w:rPr>
        <w:t>toate actele solicitate urmează a fi prezentate în plic sigilat.</w:t>
      </w:r>
    </w:p>
    <w:p w:rsidR="00565A71" w:rsidRPr="00565A71" w:rsidRDefault="00565A71" w:rsidP="00565A71">
      <w:pPr>
        <w:shd w:val="clear" w:color="auto" w:fill="FFFFFF"/>
        <w:spacing w:after="0" w:line="276" w:lineRule="auto"/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</w:pPr>
      <w:r w:rsidRPr="00565A71">
        <w:rPr>
          <w:rFonts w:cs="Arial"/>
          <w:b/>
          <w:color w:val="002060"/>
          <w:sz w:val="24"/>
          <w:szCs w:val="24"/>
          <w:shd w:val="clear" w:color="auto" w:fill="FFFFFF"/>
          <w:lang w:val="ro-RO"/>
        </w:rPr>
        <w:lastRenderedPageBreak/>
        <w:t>Procedura de aplicare:</w:t>
      </w:r>
    </w:p>
    <w:p w:rsidR="00565A71" w:rsidRPr="00565A71" w:rsidRDefault="00565A71" w:rsidP="00565A71">
      <w:pPr>
        <w:shd w:val="clear" w:color="auto" w:fill="FFFFFF"/>
        <w:spacing w:after="0" w:line="276" w:lineRule="auto"/>
        <w:rPr>
          <w:rFonts w:cs="Arial"/>
          <w:b/>
          <w:sz w:val="24"/>
          <w:szCs w:val="24"/>
          <w:shd w:val="clear" w:color="auto" w:fill="FFFFFF"/>
          <w:lang w:val="ro-RO"/>
        </w:rPr>
      </w:pP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565A71">
        <w:rPr>
          <w:rFonts w:eastAsia="Times New Roman" w:cs="Arial"/>
          <w:sz w:val="24"/>
          <w:szCs w:val="24"/>
          <w:lang w:val="ro-RO"/>
        </w:rPr>
        <w:t xml:space="preserve">Setul de documente va fi depus </w:t>
      </w:r>
      <w:r w:rsidRPr="00565A71">
        <w:rPr>
          <w:rFonts w:cs="Arial"/>
          <w:b/>
          <w:sz w:val="24"/>
          <w:szCs w:val="24"/>
          <w:lang w:val="ro-RO"/>
        </w:rPr>
        <w:t xml:space="preserve">la sediul IDIS </w:t>
      </w:r>
      <w:r w:rsidRPr="00565A71">
        <w:rPr>
          <w:rFonts w:cs="Arial"/>
          <w:b/>
          <w:noProof/>
          <w:sz w:val="24"/>
          <w:szCs w:val="24"/>
          <w:shd w:val="clear" w:color="auto" w:fill="FFFFFF"/>
          <w:lang w:val="ro-RO"/>
        </w:rPr>
        <w:t>„</w:t>
      </w:r>
      <w:r w:rsidRPr="00565A71">
        <w:rPr>
          <w:rFonts w:cs="Arial"/>
          <w:b/>
          <w:sz w:val="24"/>
          <w:szCs w:val="24"/>
          <w:lang w:val="ro-RO"/>
        </w:rPr>
        <w:t>Viitorul”,</w:t>
      </w:r>
      <w:r w:rsidRPr="00565A71">
        <w:rPr>
          <w:rFonts w:cs="Arial"/>
          <w:i/>
          <w:sz w:val="24"/>
          <w:szCs w:val="24"/>
          <w:lang w:val="ro-RO"/>
        </w:rPr>
        <w:t xml:space="preserve"> </w:t>
      </w:r>
      <w:r w:rsidRPr="00565A71">
        <w:rPr>
          <w:rFonts w:cs="Arial"/>
          <w:sz w:val="24"/>
          <w:szCs w:val="24"/>
          <w:lang w:val="ro-RO"/>
        </w:rPr>
        <w:t>or. Chișinău, str. Iacob Hâncu 10/1, (cu</w:t>
      </w:r>
      <w:r w:rsidRPr="00565A71">
        <w:rPr>
          <w:rFonts w:cs="Arial"/>
          <w:i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sz w:val="24"/>
          <w:szCs w:val="24"/>
          <w:lang w:val="ro-RO"/>
        </w:rPr>
        <w:t>Titlu: Concurs de oferte pentru producerea</w:t>
      </w:r>
      <w:bookmarkStart w:id="0" w:name="_GoBack"/>
      <w:bookmarkEnd w:id="0"/>
      <w:r w:rsidRPr="00565A71">
        <w:rPr>
          <w:rFonts w:eastAsia="Times New Roman" w:cs="Arial"/>
          <w:sz w:val="24"/>
          <w:szCs w:val="24"/>
          <w:lang w:val="ro-RO"/>
        </w:rPr>
        <w:t xml:space="preserve"> filmului)</w:t>
      </w:r>
      <w:r w:rsidRPr="00565A71">
        <w:rPr>
          <w:rFonts w:eastAsia="Times New Roman" w:cs="Arial"/>
          <w:b/>
          <w:i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sz w:val="24"/>
          <w:szCs w:val="24"/>
          <w:lang w:val="ro-RO"/>
        </w:rPr>
        <w:t>pentru Carolina Ungureanu ori poate fi transmis</w:t>
      </w:r>
      <w:r w:rsidRPr="00565A71">
        <w:rPr>
          <w:rFonts w:eastAsia="Times New Roman" w:cs="Arial"/>
          <w:i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sz w:val="24"/>
          <w:szCs w:val="24"/>
          <w:lang w:val="ro-RO"/>
        </w:rPr>
        <w:t>pe adresa</w:t>
      </w:r>
      <w:r w:rsidRPr="00565A71">
        <w:rPr>
          <w:rFonts w:eastAsia="Times New Roman" w:cs="Arial"/>
          <w:i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bCs/>
          <w:sz w:val="24"/>
          <w:szCs w:val="24"/>
          <w:lang w:val="ro-RO"/>
        </w:rPr>
        <w:t>de</w:t>
      </w:r>
      <w:r w:rsidRPr="00565A71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sz w:val="24"/>
          <w:szCs w:val="24"/>
          <w:lang w:val="ro-RO"/>
        </w:rPr>
        <w:t xml:space="preserve">e-mail: </w:t>
      </w:r>
      <w:hyperlink r:id="rId9" w:history="1">
        <w:r w:rsidRPr="00565A71">
          <w:rPr>
            <w:rStyle w:val="Hyperlink"/>
            <w:rFonts w:cs="Arial"/>
            <w:sz w:val="24"/>
            <w:szCs w:val="24"/>
            <w:lang w:val="ro-RO"/>
          </w:rPr>
          <w:t>ungureanu.carolina@gmail.com</w:t>
        </w:r>
      </w:hyperlink>
      <w:r w:rsidRPr="00565A71">
        <w:rPr>
          <w:rStyle w:val="Hyperlink"/>
          <w:rFonts w:cs="Arial"/>
          <w:sz w:val="24"/>
          <w:szCs w:val="24"/>
          <w:lang w:val="ro-RO"/>
        </w:rPr>
        <w:t>,</w:t>
      </w:r>
      <w:r w:rsidRPr="00565A71">
        <w:rPr>
          <w:rFonts w:eastAsia="Times New Roman" w:cs="Arial"/>
          <w:b/>
          <w:i/>
          <w:sz w:val="24"/>
          <w:szCs w:val="24"/>
          <w:lang w:val="ro-RO"/>
        </w:rPr>
        <w:t xml:space="preserve"> </w:t>
      </w:r>
      <w:r w:rsidRPr="00565A71">
        <w:rPr>
          <w:rFonts w:eastAsia="Times New Roman" w:cs="Arial"/>
          <w:sz w:val="24"/>
          <w:szCs w:val="24"/>
          <w:lang w:val="ro-RO"/>
        </w:rPr>
        <w:t>până pe data de </w:t>
      </w:r>
      <w:r w:rsidRPr="00565A71">
        <w:rPr>
          <w:rFonts w:eastAsia="Times New Roman" w:cs="Arial"/>
          <w:b/>
          <w:sz w:val="24"/>
          <w:szCs w:val="24"/>
          <w:lang w:val="ro-RO"/>
        </w:rPr>
        <w:t>23</w:t>
      </w:r>
      <w:r w:rsidRPr="00565A71">
        <w:rPr>
          <w:rFonts w:eastAsia="Times New Roman" w:cs="Arial"/>
          <w:b/>
          <w:bCs/>
          <w:sz w:val="24"/>
          <w:szCs w:val="24"/>
          <w:lang w:val="ro-RO"/>
        </w:rPr>
        <w:t xml:space="preserve"> martie 2018, ora 16.00.</w:t>
      </w: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val="ro-RO"/>
        </w:rPr>
      </w:pP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565A71">
        <w:rPr>
          <w:rFonts w:eastAsia="Times New Roman" w:cs="Arial"/>
          <w:i/>
          <w:sz w:val="24"/>
          <w:szCs w:val="24"/>
          <w:lang w:val="ro-RO"/>
        </w:rPr>
        <w:t>În mesaj este obligatoriu de a indica</w:t>
      </w:r>
      <w:r w:rsidRPr="00565A71">
        <w:rPr>
          <w:rFonts w:eastAsia="Times New Roman" w:cs="Arial"/>
          <w:sz w:val="24"/>
          <w:szCs w:val="24"/>
          <w:lang w:val="ro-RO"/>
        </w:rPr>
        <w:t> : Numele și prenumele persoanei, poziția și instituția din care face parte, numărul de telefon și adresa de e-mail.</w:t>
      </w: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</w:p>
    <w:p w:rsidR="00565A71" w:rsidRPr="00565A71" w:rsidRDefault="00565A71" w:rsidP="00565A71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val="ro-RO"/>
        </w:rPr>
      </w:pPr>
      <w:r w:rsidRPr="00565A71">
        <w:rPr>
          <w:rFonts w:eastAsia="Times New Roman" w:cs="Arial"/>
          <w:b/>
          <w:bCs/>
          <w:sz w:val="24"/>
          <w:szCs w:val="24"/>
          <w:lang w:val="ro-RO"/>
        </w:rPr>
        <w:t xml:space="preserve">Întrebări suplimentare: pe adresa de </w:t>
      </w:r>
      <w:r w:rsidRPr="00565A71">
        <w:rPr>
          <w:rFonts w:eastAsia="Times New Roman" w:cs="Arial"/>
          <w:sz w:val="24"/>
          <w:szCs w:val="24"/>
          <w:lang w:val="ro-RO"/>
        </w:rPr>
        <w:t xml:space="preserve">e-mail: </w:t>
      </w:r>
      <w:hyperlink r:id="rId10" w:history="1">
        <w:r w:rsidRPr="00565A71">
          <w:rPr>
            <w:rStyle w:val="Hyperlink"/>
            <w:rFonts w:cs="Arial"/>
            <w:sz w:val="24"/>
            <w:szCs w:val="24"/>
            <w:lang w:val="ro-RO"/>
          </w:rPr>
          <w:t>ungureanu.carolina@gmail.com</w:t>
        </w:r>
      </w:hyperlink>
    </w:p>
    <w:p w:rsidR="00565A71" w:rsidRPr="00565A71" w:rsidRDefault="00565A71" w:rsidP="00565A71">
      <w:pPr>
        <w:spacing w:line="276" w:lineRule="auto"/>
        <w:jc w:val="both"/>
        <w:rPr>
          <w:rFonts w:cs="Arial"/>
          <w:b/>
          <w:bCs/>
          <w:color w:val="002060"/>
          <w:sz w:val="20"/>
          <w:szCs w:val="20"/>
          <w:lang w:val="ro-RO"/>
        </w:rPr>
      </w:pPr>
    </w:p>
    <w:p w:rsidR="003C0905" w:rsidRPr="00565A71" w:rsidRDefault="003C0905" w:rsidP="00565A71">
      <w:pPr>
        <w:spacing w:line="276" w:lineRule="auto"/>
        <w:jc w:val="both"/>
        <w:rPr>
          <w:rFonts w:cs="Arial"/>
          <w:i/>
          <w:noProof/>
          <w:sz w:val="20"/>
          <w:szCs w:val="20"/>
          <w:shd w:val="clear" w:color="auto" w:fill="FFFFFF"/>
          <w:lang w:val="ro-RO"/>
        </w:rPr>
      </w:pPr>
      <w:r w:rsidRPr="00565A71">
        <w:rPr>
          <w:rStyle w:val="Robust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Proiectul „</w:t>
      </w:r>
      <w:r w:rsidRPr="00565A71">
        <w:rPr>
          <w:rFonts w:cs="Arial"/>
          <w:i/>
          <w:noProof/>
          <w:sz w:val="20"/>
          <w:szCs w:val="20"/>
          <w:lang w:val="ro-RO"/>
        </w:rPr>
        <w:t>Turismul rural – un pas sigur spre stimularea cooperării transfrontaliere între raioanele Soroca (Republica Moldova) și Iampil (Ucraina, regiunea Vinnița)</w:t>
      </w:r>
      <w:r w:rsidRPr="00565A71">
        <w:rPr>
          <w:rStyle w:val="Robust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”</w:t>
      </w:r>
      <w:r w:rsidRPr="00565A71">
        <w:rPr>
          <w:rFonts w:cs="Arial"/>
          <w:i/>
          <w:noProof/>
          <w:sz w:val="20"/>
          <w:szCs w:val="20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8F3D83" w:rsidRPr="00565A71" w:rsidRDefault="008F3D83" w:rsidP="00565A71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val="ro-RO"/>
        </w:rPr>
      </w:pPr>
    </w:p>
    <w:p w:rsidR="00D6367A" w:rsidRPr="00565A71" w:rsidRDefault="00D6367A" w:rsidP="00565A71">
      <w:pPr>
        <w:spacing w:after="0" w:line="276" w:lineRule="auto"/>
        <w:ind w:left="-450"/>
        <w:jc w:val="both"/>
        <w:rPr>
          <w:rFonts w:eastAsia="Times New Roman" w:cs="Arial"/>
          <w:sz w:val="24"/>
          <w:szCs w:val="24"/>
          <w:lang w:val="ro-RO"/>
        </w:rPr>
      </w:pPr>
    </w:p>
    <w:sectPr w:rsidR="00D6367A" w:rsidRPr="00565A71" w:rsidSect="00D468A9">
      <w:headerReference w:type="default" r:id="rId11"/>
      <w:footerReference w:type="default" r:id="rId12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23" w:rsidRDefault="00EE5323" w:rsidP="00FF3855">
      <w:pPr>
        <w:spacing w:after="0" w:line="240" w:lineRule="auto"/>
      </w:pPr>
      <w:r>
        <w:separator/>
      </w:r>
    </w:p>
  </w:endnote>
  <w:endnote w:type="continuationSeparator" w:id="0">
    <w:p w:rsidR="00EE5323" w:rsidRDefault="00EE5323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en-US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en-US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23" w:rsidRDefault="00EE5323" w:rsidP="00FF3855">
      <w:pPr>
        <w:spacing w:after="0" w:line="240" w:lineRule="auto"/>
      </w:pPr>
      <w:r>
        <w:separator/>
      </w:r>
    </w:p>
  </w:footnote>
  <w:footnote w:type="continuationSeparator" w:id="0">
    <w:p w:rsidR="00EE5323" w:rsidRDefault="00EE5323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Antet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3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GrilTabel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Antet"/>
            <w:jc w:val="right"/>
          </w:pPr>
          <w:r w:rsidRPr="00B66FBB">
            <w:rPr>
              <w:noProof/>
              <w:lang w:val="en-US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217"/>
    <w:multiLevelType w:val="hybridMultilevel"/>
    <w:tmpl w:val="4858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930"/>
    <w:multiLevelType w:val="hybridMultilevel"/>
    <w:tmpl w:val="4DC016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D4E92"/>
    <w:multiLevelType w:val="hybridMultilevel"/>
    <w:tmpl w:val="EED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436A"/>
    <w:multiLevelType w:val="multilevel"/>
    <w:tmpl w:val="1D5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665B"/>
    <w:multiLevelType w:val="multilevel"/>
    <w:tmpl w:val="1C80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86866"/>
    <w:multiLevelType w:val="hybridMultilevel"/>
    <w:tmpl w:val="B5341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BB695A"/>
    <w:multiLevelType w:val="hybridMultilevel"/>
    <w:tmpl w:val="C2B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20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24"/>
  </w:num>
  <w:num w:numId="14">
    <w:abstractNumId w:val="8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2"/>
  </w:num>
  <w:num w:numId="20">
    <w:abstractNumId w:val="12"/>
  </w:num>
  <w:num w:numId="21">
    <w:abstractNumId w:val="26"/>
  </w:num>
  <w:num w:numId="22">
    <w:abstractNumId w:val="21"/>
  </w:num>
  <w:num w:numId="23">
    <w:abstractNumId w:val="15"/>
  </w:num>
  <w:num w:numId="24">
    <w:abstractNumId w:val="23"/>
  </w:num>
  <w:num w:numId="25">
    <w:abstractNumId w:val="5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C48AC"/>
    <w:rsid w:val="000E4C0C"/>
    <w:rsid w:val="000E6521"/>
    <w:rsid w:val="000F7F65"/>
    <w:rsid w:val="00124F30"/>
    <w:rsid w:val="00150998"/>
    <w:rsid w:val="0019059C"/>
    <w:rsid w:val="001D4161"/>
    <w:rsid w:val="002100F2"/>
    <w:rsid w:val="00336BD0"/>
    <w:rsid w:val="00366395"/>
    <w:rsid w:val="003C0905"/>
    <w:rsid w:val="003D49B5"/>
    <w:rsid w:val="003F7DFB"/>
    <w:rsid w:val="0040307A"/>
    <w:rsid w:val="004516D5"/>
    <w:rsid w:val="004A04F6"/>
    <w:rsid w:val="004B10CA"/>
    <w:rsid w:val="004C476F"/>
    <w:rsid w:val="00565A71"/>
    <w:rsid w:val="005D44C9"/>
    <w:rsid w:val="006261CA"/>
    <w:rsid w:val="00684462"/>
    <w:rsid w:val="006C6F5F"/>
    <w:rsid w:val="006D1920"/>
    <w:rsid w:val="0070746E"/>
    <w:rsid w:val="00710FFA"/>
    <w:rsid w:val="0075311E"/>
    <w:rsid w:val="0078070A"/>
    <w:rsid w:val="007F6611"/>
    <w:rsid w:val="00823D38"/>
    <w:rsid w:val="0082699C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8507E"/>
    <w:rsid w:val="00B85DAE"/>
    <w:rsid w:val="00BB0DA1"/>
    <w:rsid w:val="00BC2250"/>
    <w:rsid w:val="00BE2215"/>
    <w:rsid w:val="00BE55CF"/>
    <w:rsid w:val="00C2251C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B2E02"/>
    <w:rsid w:val="00DE15D6"/>
    <w:rsid w:val="00E120B6"/>
    <w:rsid w:val="00E363CA"/>
    <w:rsid w:val="00E451C6"/>
    <w:rsid w:val="00EB09C3"/>
    <w:rsid w:val="00EE5323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855"/>
  </w:style>
  <w:style w:type="paragraph" w:styleId="Subsol">
    <w:name w:val="footer"/>
    <w:basedOn w:val="Normal"/>
    <w:link w:val="Subsol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855"/>
  </w:style>
  <w:style w:type="paragraph" w:styleId="TextnBalon">
    <w:name w:val="Balloon Text"/>
    <w:basedOn w:val="Normal"/>
    <w:link w:val="TextnBalonCaracte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f">
    <w:name w:val="List Paragraph"/>
    <w:basedOn w:val="Normal"/>
    <w:link w:val="ListparagrafCaracte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fCaracter">
    <w:name w:val="Listă paragraf Caracter"/>
    <w:link w:val="Listparagraf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Robust">
    <w:name w:val="Strong"/>
    <w:basedOn w:val="Fontdeparagrafimplicit"/>
    <w:uiPriority w:val="22"/>
    <w:qFormat/>
    <w:rsid w:val="00E363CA"/>
    <w:rPr>
      <w:b/>
      <w:bCs/>
    </w:rPr>
  </w:style>
  <w:style w:type="character" w:styleId="Accentuat">
    <w:name w:val="Emphasis"/>
    <w:basedOn w:val="Fontdeparagrafimplicit"/>
    <w:uiPriority w:val="20"/>
    <w:qFormat/>
    <w:rsid w:val="00E363C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D6367A"/>
    <w:rPr>
      <w:color w:val="0000FF"/>
      <w:u w:val="single"/>
    </w:rPr>
  </w:style>
  <w:style w:type="paragraph" w:styleId="Frspaiere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855"/>
  </w:style>
  <w:style w:type="paragraph" w:styleId="Subsol">
    <w:name w:val="footer"/>
    <w:basedOn w:val="Normal"/>
    <w:link w:val="Subsol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855"/>
  </w:style>
  <w:style w:type="paragraph" w:styleId="TextnBalon">
    <w:name w:val="Balloon Text"/>
    <w:basedOn w:val="Normal"/>
    <w:link w:val="TextnBalonCaracte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f">
    <w:name w:val="List Paragraph"/>
    <w:basedOn w:val="Normal"/>
    <w:link w:val="ListparagrafCaracte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fCaracter">
    <w:name w:val="Listă paragraf Caracter"/>
    <w:link w:val="Listparagraf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Robust">
    <w:name w:val="Strong"/>
    <w:basedOn w:val="Fontdeparagrafimplicit"/>
    <w:uiPriority w:val="22"/>
    <w:qFormat/>
    <w:rsid w:val="00E363CA"/>
    <w:rPr>
      <w:b/>
      <w:bCs/>
    </w:rPr>
  </w:style>
  <w:style w:type="character" w:styleId="Accentuat">
    <w:name w:val="Emphasis"/>
    <w:basedOn w:val="Fontdeparagrafimplicit"/>
    <w:uiPriority w:val="20"/>
    <w:qFormat/>
    <w:rsid w:val="00E363C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D6367A"/>
    <w:rPr>
      <w:color w:val="0000FF"/>
      <w:u w:val="single"/>
    </w:rPr>
  </w:style>
  <w:style w:type="paragraph" w:styleId="Frspaiere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ngureanu.carol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DB29-291C-4D6A-ACB4-A297B4B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AnaMaria</cp:lastModifiedBy>
  <cp:revision>3</cp:revision>
  <cp:lastPrinted>2018-01-30T08:56:00Z</cp:lastPrinted>
  <dcterms:created xsi:type="dcterms:W3CDTF">2018-03-02T18:42:00Z</dcterms:created>
  <dcterms:modified xsi:type="dcterms:W3CDTF">2018-03-02T18:53:00Z</dcterms:modified>
</cp:coreProperties>
</file>